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822E1" w14:textId="77777777" w:rsidR="00CA3841" w:rsidRPr="009F19D6" w:rsidRDefault="00CA3841" w:rsidP="009F19D6">
      <w:pPr>
        <w:pStyle w:val="NoSpacing"/>
        <w:jc w:val="center"/>
        <w:rPr>
          <w:b/>
        </w:rPr>
      </w:pPr>
      <w:r w:rsidRPr="009F19D6">
        <w:rPr>
          <w:b/>
        </w:rPr>
        <w:t>This action plan should be completed by ALL programs</w:t>
      </w:r>
    </w:p>
    <w:p w14:paraId="617EE009" w14:textId="77777777" w:rsidR="009F19D6" w:rsidRPr="00B508E4" w:rsidRDefault="009F19D6" w:rsidP="009F19D6">
      <w:pPr>
        <w:pStyle w:val="NoSpacing"/>
        <w:jc w:val="center"/>
      </w:pPr>
    </w:p>
    <w:p w14:paraId="5B65B25A" w14:textId="30010B20" w:rsidR="00CA3841" w:rsidRPr="00B508E4" w:rsidRDefault="00CA3841" w:rsidP="009F19D6">
      <w:pPr>
        <w:pStyle w:val="NoSpacing"/>
        <w:numPr>
          <w:ilvl w:val="0"/>
          <w:numId w:val="3"/>
        </w:numPr>
        <w:ind w:left="360"/>
      </w:pPr>
      <w:r w:rsidRPr="00B508E4">
        <w:t>One Recommendations Action Plan should be completed for every recommendation to be addressed before the next APR</w:t>
      </w:r>
      <w:r w:rsidR="00BF1653">
        <w:t xml:space="preserve"> or progress report</w:t>
      </w:r>
      <w:r w:rsidRPr="00B508E4">
        <w:t xml:space="preserve">. You may copy and paste the blank table below to ensure that you have one table for </w:t>
      </w:r>
      <w:r w:rsidRPr="00B508E4">
        <w:rPr>
          <w:i/>
        </w:rPr>
        <w:t xml:space="preserve">each </w:t>
      </w:r>
      <w:r w:rsidRPr="00B508E4">
        <w:t>recommendation.</w:t>
      </w:r>
    </w:p>
    <w:p w14:paraId="677814EA" w14:textId="77777777" w:rsidR="00CA3841" w:rsidRDefault="00CA3841" w:rsidP="009F19D6">
      <w:pPr>
        <w:pStyle w:val="NoSpacing"/>
        <w:numPr>
          <w:ilvl w:val="0"/>
          <w:numId w:val="3"/>
        </w:numPr>
        <w:ind w:left="360"/>
      </w:pPr>
      <w:r w:rsidRPr="00B508E4">
        <w:t xml:space="preserve">Modify and complete the table below based on internal </w:t>
      </w:r>
      <w:r w:rsidR="000A3023">
        <w:t>needs and recommendations as well as</w:t>
      </w:r>
      <w:r w:rsidRPr="00B508E4">
        <w:t xml:space="preserve"> external recommendations received during the review process. You may need to modify the action steps</w:t>
      </w:r>
      <w:r w:rsidR="000A3023">
        <w:t xml:space="preserve"> from the previous recommendation action plan (if applicable)</w:t>
      </w:r>
      <w:r w:rsidRPr="00B508E4">
        <w:t xml:space="preserve"> based on your program's needs. </w:t>
      </w:r>
    </w:p>
    <w:p w14:paraId="457F3926" w14:textId="309F8E0C" w:rsidR="0002330D" w:rsidRDefault="000A3023" w:rsidP="009F19D6">
      <w:pPr>
        <w:pStyle w:val="NoSpacing"/>
        <w:numPr>
          <w:ilvl w:val="0"/>
          <w:numId w:val="3"/>
        </w:numPr>
        <w:ind w:left="360"/>
      </w:pPr>
      <w:r>
        <w:t>Delete these instr</w:t>
      </w:r>
      <w:r w:rsidR="0002330D">
        <w:t>uctions and save your changes.</w:t>
      </w:r>
    </w:p>
    <w:p w14:paraId="32587645" w14:textId="3DE7C61E" w:rsidR="0086772D" w:rsidRDefault="0002330D" w:rsidP="009F19D6">
      <w:pPr>
        <w:pStyle w:val="NoSpacing"/>
        <w:numPr>
          <w:ilvl w:val="0"/>
          <w:numId w:val="3"/>
        </w:numPr>
        <w:ind w:left="360"/>
      </w:pPr>
      <w:r>
        <w:t>I</w:t>
      </w:r>
      <w:r w:rsidR="0086772D">
        <w:t>nclude/copy</w:t>
      </w:r>
      <w:r w:rsidR="00C803FB">
        <w:t xml:space="preserve"> this in P</w:t>
      </w:r>
      <w:r w:rsidR="00D54FBD">
        <w:t>art I - B</w:t>
      </w:r>
      <w:r w:rsidR="00C803FB">
        <w:t xml:space="preserve"> of your APR documen</w:t>
      </w:r>
      <w:r w:rsidR="000A3023">
        <w:t>t</w:t>
      </w:r>
      <w:r>
        <w:t xml:space="preserve"> (for full APR report only)</w:t>
      </w:r>
      <w:r w:rsidR="0086772D">
        <w:t>.</w:t>
      </w:r>
    </w:p>
    <w:p w14:paraId="04C73645" w14:textId="47BC9568" w:rsidR="00C803FB" w:rsidRDefault="009C518C" w:rsidP="009F19D6">
      <w:pPr>
        <w:pStyle w:val="NoSpacing"/>
        <w:numPr>
          <w:ilvl w:val="0"/>
          <w:numId w:val="3"/>
        </w:numPr>
        <w:ind w:left="360"/>
      </w:pPr>
      <w:r>
        <w:t>U</w:t>
      </w:r>
      <w:r w:rsidR="0086772D">
        <w:t xml:space="preserve">pload </w:t>
      </w:r>
      <w:r>
        <w:t>this document</w:t>
      </w:r>
      <w:r w:rsidR="0086772D">
        <w:t xml:space="preserve"> to Part I - B</w:t>
      </w:r>
      <w:r w:rsidR="000A3023">
        <w:t xml:space="preserve"> in your program’s APR documentation on the APR website (</w:t>
      </w:r>
      <w:hyperlink r:id="rId8" w:history="1">
        <w:r w:rsidR="000A3023" w:rsidRPr="004E1992">
          <w:rPr>
            <w:rStyle w:val="Hyperlink"/>
          </w:rPr>
          <w:t>https://webapps.salisbury.edu/login/?site=/APReview/</w:t>
        </w:r>
      </w:hyperlink>
      <w:r w:rsidR="000A3023">
        <w:t>)</w:t>
      </w:r>
      <w:r w:rsidR="00C803FB">
        <w:t>.</w:t>
      </w:r>
    </w:p>
    <w:p w14:paraId="69799FB3" w14:textId="5394BEF9" w:rsidR="000A3023" w:rsidRDefault="000A3023" w:rsidP="009F19D6">
      <w:pPr>
        <w:pStyle w:val="NoSpacing"/>
        <w:numPr>
          <w:ilvl w:val="0"/>
          <w:numId w:val="3"/>
        </w:numPr>
        <w:ind w:left="360"/>
      </w:pPr>
      <w:r>
        <w:t xml:space="preserve">Update this action plan </w:t>
      </w:r>
      <w:r w:rsidR="0086772D" w:rsidRPr="006C25EF">
        <w:t xml:space="preserve">during </w:t>
      </w:r>
      <w:r w:rsidR="0086772D">
        <w:t>your program’s next progress report and then during the next full APR</w:t>
      </w:r>
      <w:r>
        <w:t>.</w:t>
      </w:r>
    </w:p>
    <w:p w14:paraId="771927A5" w14:textId="0E836919" w:rsidR="0002330D" w:rsidRDefault="0002330D" w:rsidP="0002330D">
      <w:pPr>
        <w:pStyle w:val="Heading1"/>
      </w:pPr>
      <w:r>
        <w:t>AY20##-## Recommendations</w:t>
      </w:r>
      <w:r w:rsidR="008D1C25">
        <w:t xml:space="preserve"> </w:t>
      </w:r>
      <w:r w:rsidR="008D1C25" w:rsidRPr="008D1C25">
        <w:rPr>
          <w:highlight w:val="yellow"/>
        </w:rPr>
        <w:t>(SUMMARIZE LAST APR’s RAP ITEMS HERE)</w:t>
      </w:r>
      <w:r>
        <w:t>:</w:t>
      </w:r>
    </w:p>
    <w:p w14:paraId="5E290B4B" w14:textId="3756022D" w:rsidR="0002330D" w:rsidRDefault="0002330D" w:rsidP="0002330D">
      <w:pPr>
        <w:pStyle w:val="NoSpacing"/>
        <w:numPr>
          <w:ilvl w:val="0"/>
          <w:numId w:val="4"/>
        </w:numPr>
      </w:pPr>
      <w:r>
        <w:t>Add notes about context from where these recommendations came from (e.g., included in last full APR report; APR progress report, etc.)</w:t>
      </w:r>
    </w:p>
    <w:p w14:paraId="794C2C7B" w14:textId="1E7B794E" w:rsidR="00884778" w:rsidRDefault="0002330D" w:rsidP="0002330D">
      <w:pPr>
        <w:pStyle w:val="NoSpacing"/>
        <w:numPr>
          <w:ilvl w:val="0"/>
          <w:numId w:val="4"/>
        </w:numPr>
      </w:pPr>
      <w:r>
        <w:t>Add notes about who compiled/wrote the updates (in the right-most column) or additional updates (e.g., in the “Comments” row at the bottom)</w:t>
      </w:r>
    </w:p>
    <w:p w14:paraId="7A536BC8" w14:textId="77777777" w:rsidR="00884778" w:rsidRPr="0002330D" w:rsidRDefault="00884778" w:rsidP="0002330D">
      <w:pPr>
        <w:pStyle w:val="NoSpacing"/>
      </w:pPr>
    </w:p>
    <w:p w14:paraId="1B12CF0B" w14:textId="256DA39C" w:rsidR="0002330D" w:rsidRPr="00B508E4" w:rsidRDefault="0002330D" w:rsidP="0002330D">
      <w:pPr>
        <w:pStyle w:val="Heading2"/>
      </w:pPr>
      <w:r>
        <w:t>RAP00. Develop assessment committee</w:t>
      </w:r>
      <w:r w:rsidR="00A47F79">
        <w:t xml:space="preserve"> </w:t>
      </w:r>
      <w:r w:rsidR="00A47F79" w:rsidRPr="00A47F79">
        <w:rPr>
          <w:highlight w:val="yellow"/>
        </w:rPr>
        <w:t>(SAMPLE</w:t>
      </w:r>
      <w:r w:rsidR="008D1C25">
        <w:rPr>
          <w:highlight w:val="yellow"/>
        </w:rPr>
        <w:t xml:space="preserve"> ITEM BELOW; NEW RAP ITEMS HERE</w:t>
      </w:r>
      <w:r w:rsidR="00A47F79" w:rsidRPr="00A47F79">
        <w:rPr>
          <w:highlight w:val="yellow"/>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4361"/>
        <w:gridCol w:w="1664"/>
        <w:gridCol w:w="812"/>
        <w:gridCol w:w="1348"/>
        <w:gridCol w:w="5917"/>
      </w:tblGrid>
      <w:tr w:rsidR="00CA3841" w:rsidRPr="00B508E4" w14:paraId="1A08B1EA" w14:textId="77777777" w:rsidTr="00433047">
        <w:trPr>
          <w:trHeight w:val="143"/>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9F07D6D" w14:textId="1B2D8539" w:rsidR="00CA3841" w:rsidRPr="0086772D" w:rsidRDefault="00CA3841" w:rsidP="00433047">
            <w:pPr>
              <w:pStyle w:val="NoSpacing"/>
              <w:rPr>
                <w:b/>
              </w:rPr>
            </w:pPr>
            <w:r w:rsidRPr="0086772D">
              <w:rPr>
                <w:b/>
                <w:sz w:val="20"/>
              </w:rPr>
              <w:t xml:space="preserve">Internal Recommendation: </w:t>
            </w:r>
            <w:r w:rsidR="0002330D">
              <w:rPr>
                <w:sz w:val="20"/>
              </w:rPr>
              <w:t>Develop a sustainable assessment committee for the program</w:t>
            </w:r>
          </w:p>
        </w:tc>
      </w:tr>
      <w:tr w:rsidR="00CA3841" w:rsidRPr="00B508E4" w14:paraId="2C67F37C" w14:textId="77777777" w:rsidTr="00433047">
        <w:trPr>
          <w:trHeight w:val="533"/>
          <w:jc w:val="center"/>
        </w:trPr>
        <w:tc>
          <w:tcPr>
            <w:tcW w:w="1546" w:type="pct"/>
            <w:shd w:val="clear" w:color="auto" w:fill="E7E6E6" w:themeFill="background2"/>
          </w:tcPr>
          <w:p w14:paraId="5A9E2676" w14:textId="77777777" w:rsidR="00CA3841" w:rsidRPr="00C803FB" w:rsidRDefault="00CA3841" w:rsidP="00433047">
            <w:pPr>
              <w:pStyle w:val="NoSpacing"/>
              <w:jc w:val="center"/>
              <w:rPr>
                <w:b/>
                <w:sz w:val="20"/>
                <w:szCs w:val="20"/>
              </w:rPr>
            </w:pPr>
            <w:r w:rsidRPr="00C803FB">
              <w:rPr>
                <w:b/>
                <w:sz w:val="20"/>
                <w:szCs w:val="20"/>
              </w:rPr>
              <w:t>Action Steps</w:t>
            </w:r>
          </w:p>
        </w:tc>
        <w:tc>
          <w:tcPr>
            <w:tcW w:w="590" w:type="pct"/>
            <w:shd w:val="clear" w:color="auto" w:fill="E7E6E6" w:themeFill="background2"/>
          </w:tcPr>
          <w:p w14:paraId="00366F83" w14:textId="77777777" w:rsidR="00CA3841" w:rsidRPr="00C803FB" w:rsidRDefault="00CA3841" w:rsidP="00433047">
            <w:pPr>
              <w:pStyle w:val="NoSpacing"/>
              <w:jc w:val="center"/>
              <w:rPr>
                <w:b/>
                <w:sz w:val="20"/>
                <w:szCs w:val="20"/>
              </w:rPr>
            </w:pPr>
            <w:r w:rsidRPr="00C803FB">
              <w:rPr>
                <w:b/>
                <w:sz w:val="20"/>
                <w:szCs w:val="20"/>
              </w:rPr>
              <w:t>Assigned Responsibility</w:t>
            </w:r>
          </w:p>
        </w:tc>
        <w:tc>
          <w:tcPr>
            <w:tcW w:w="288" w:type="pct"/>
            <w:shd w:val="clear" w:color="auto" w:fill="E7E6E6" w:themeFill="background2"/>
          </w:tcPr>
          <w:p w14:paraId="4360A49E" w14:textId="77777777" w:rsidR="00CA3841" w:rsidRPr="00C803FB" w:rsidRDefault="00CA3841" w:rsidP="00433047">
            <w:pPr>
              <w:pStyle w:val="NoSpacing"/>
              <w:jc w:val="center"/>
              <w:rPr>
                <w:b/>
                <w:sz w:val="20"/>
                <w:szCs w:val="20"/>
              </w:rPr>
            </w:pPr>
            <w:r w:rsidRPr="00C803FB">
              <w:rPr>
                <w:b/>
                <w:sz w:val="20"/>
                <w:szCs w:val="20"/>
              </w:rPr>
              <w:t>Start</w:t>
            </w:r>
            <w:r w:rsidR="00C803FB" w:rsidRPr="00C803FB">
              <w:rPr>
                <w:b/>
                <w:sz w:val="20"/>
                <w:szCs w:val="20"/>
              </w:rPr>
              <w:t xml:space="preserve"> </w:t>
            </w:r>
            <w:r w:rsidRPr="00C803FB">
              <w:rPr>
                <w:b/>
                <w:sz w:val="20"/>
                <w:szCs w:val="20"/>
              </w:rPr>
              <w:t>Date</w:t>
            </w:r>
          </w:p>
        </w:tc>
        <w:tc>
          <w:tcPr>
            <w:tcW w:w="478" w:type="pct"/>
            <w:shd w:val="clear" w:color="auto" w:fill="E7E6E6" w:themeFill="background2"/>
          </w:tcPr>
          <w:p w14:paraId="01D516A4" w14:textId="1DB064D2" w:rsidR="00CA3841" w:rsidRPr="00C803FB" w:rsidRDefault="00CA3841" w:rsidP="00433047">
            <w:pPr>
              <w:pStyle w:val="NoSpacing"/>
              <w:jc w:val="center"/>
              <w:rPr>
                <w:b/>
                <w:sz w:val="20"/>
                <w:szCs w:val="20"/>
              </w:rPr>
            </w:pPr>
            <w:r w:rsidRPr="00C803FB">
              <w:rPr>
                <w:b/>
                <w:sz w:val="20"/>
                <w:szCs w:val="20"/>
              </w:rPr>
              <w:t>Completion</w:t>
            </w:r>
            <w:r w:rsidR="00884778">
              <w:rPr>
                <w:b/>
                <w:sz w:val="20"/>
                <w:szCs w:val="20"/>
              </w:rPr>
              <w:t xml:space="preserve"> </w:t>
            </w:r>
            <w:r w:rsidRPr="00C803FB">
              <w:rPr>
                <w:b/>
                <w:sz w:val="20"/>
                <w:szCs w:val="20"/>
              </w:rPr>
              <w:t>Date</w:t>
            </w:r>
          </w:p>
        </w:tc>
        <w:tc>
          <w:tcPr>
            <w:tcW w:w="2098" w:type="pct"/>
            <w:shd w:val="clear" w:color="auto" w:fill="E7E6E6" w:themeFill="background2"/>
          </w:tcPr>
          <w:p w14:paraId="66D249D9" w14:textId="13619416" w:rsidR="00CA3841" w:rsidRPr="00C803FB" w:rsidRDefault="00CA3841" w:rsidP="00433047">
            <w:pPr>
              <w:pStyle w:val="NoSpacing"/>
              <w:jc w:val="center"/>
              <w:rPr>
                <w:b/>
                <w:sz w:val="20"/>
                <w:szCs w:val="20"/>
              </w:rPr>
            </w:pPr>
            <w:r w:rsidRPr="00C803FB">
              <w:rPr>
                <w:b/>
                <w:sz w:val="20"/>
                <w:szCs w:val="20"/>
              </w:rPr>
              <w:t xml:space="preserve">Academic Year </w:t>
            </w:r>
            <w:r w:rsidRPr="00BF1653">
              <w:rPr>
                <w:b/>
                <w:sz w:val="20"/>
                <w:szCs w:val="20"/>
              </w:rPr>
              <w:t>20</w:t>
            </w:r>
            <w:r w:rsidR="00BF1653" w:rsidRPr="00BF1653">
              <w:rPr>
                <w:b/>
                <w:sz w:val="20"/>
                <w:szCs w:val="20"/>
              </w:rPr>
              <w:t>1</w:t>
            </w:r>
            <w:r w:rsidR="00884778">
              <w:rPr>
                <w:b/>
                <w:sz w:val="20"/>
                <w:szCs w:val="20"/>
              </w:rPr>
              <w:t>3</w:t>
            </w:r>
            <w:r w:rsidR="00290A47" w:rsidRPr="00BF1653">
              <w:rPr>
                <w:b/>
                <w:sz w:val="20"/>
                <w:szCs w:val="20"/>
              </w:rPr>
              <w:t>-</w:t>
            </w:r>
            <w:r w:rsidR="00BF1653" w:rsidRPr="00BF1653">
              <w:rPr>
                <w:b/>
                <w:sz w:val="20"/>
                <w:szCs w:val="20"/>
              </w:rPr>
              <w:t>1</w:t>
            </w:r>
            <w:r w:rsidR="00884778">
              <w:rPr>
                <w:b/>
                <w:sz w:val="20"/>
                <w:szCs w:val="20"/>
              </w:rPr>
              <w:t>4</w:t>
            </w:r>
            <w:r w:rsidRPr="00BF1653">
              <w:rPr>
                <w:b/>
                <w:sz w:val="20"/>
                <w:szCs w:val="20"/>
              </w:rPr>
              <w:t xml:space="preserve"> </w:t>
            </w:r>
            <w:r w:rsidRPr="00C803FB">
              <w:rPr>
                <w:b/>
                <w:sz w:val="20"/>
                <w:szCs w:val="20"/>
              </w:rPr>
              <w:t>Updates</w:t>
            </w:r>
          </w:p>
        </w:tc>
      </w:tr>
      <w:tr w:rsidR="00290A47" w:rsidRPr="00B508E4" w14:paraId="080CA0EA" w14:textId="77777777" w:rsidTr="00433047">
        <w:trPr>
          <w:trHeight w:val="353"/>
          <w:jc w:val="center"/>
        </w:trPr>
        <w:tc>
          <w:tcPr>
            <w:tcW w:w="1546" w:type="pct"/>
          </w:tcPr>
          <w:p w14:paraId="2AF4AAE0" w14:textId="4C650438" w:rsidR="00290A47" w:rsidRPr="0002330D" w:rsidRDefault="00290A47" w:rsidP="00433047">
            <w:pPr>
              <w:pStyle w:val="NoSpacing"/>
              <w:rPr>
                <w:sz w:val="20"/>
              </w:rPr>
            </w:pPr>
            <w:r w:rsidRPr="0002330D">
              <w:rPr>
                <w:sz w:val="20"/>
              </w:rPr>
              <w:t xml:space="preserve">1. </w:t>
            </w:r>
            <w:r w:rsidR="00BF1653" w:rsidRPr="00BF1653">
              <w:rPr>
                <w:sz w:val="20"/>
              </w:rPr>
              <w:t>Develop a committee charge (objectives/charge as well as details of committee composition and governance)</w:t>
            </w:r>
          </w:p>
        </w:tc>
        <w:tc>
          <w:tcPr>
            <w:tcW w:w="590" w:type="pct"/>
          </w:tcPr>
          <w:p w14:paraId="074C0A27" w14:textId="22C62EA7" w:rsidR="00290A47" w:rsidRPr="0002330D" w:rsidRDefault="0002330D" w:rsidP="00433047">
            <w:pPr>
              <w:pStyle w:val="NoSpacing"/>
              <w:rPr>
                <w:sz w:val="20"/>
              </w:rPr>
            </w:pPr>
            <w:r>
              <w:rPr>
                <w:sz w:val="20"/>
              </w:rPr>
              <w:t>Dr. Williams (Department Chair)</w:t>
            </w:r>
          </w:p>
        </w:tc>
        <w:tc>
          <w:tcPr>
            <w:tcW w:w="288" w:type="pct"/>
          </w:tcPr>
          <w:p w14:paraId="0B2E252E" w14:textId="5AE38D7D" w:rsidR="00290A47" w:rsidRPr="0002330D" w:rsidRDefault="00BF1653" w:rsidP="00433047">
            <w:pPr>
              <w:pStyle w:val="NoSpacing"/>
              <w:rPr>
                <w:sz w:val="20"/>
              </w:rPr>
            </w:pPr>
            <w:r>
              <w:rPr>
                <w:sz w:val="20"/>
              </w:rPr>
              <w:t>Summer 2012</w:t>
            </w:r>
          </w:p>
        </w:tc>
        <w:tc>
          <w:tcPr>
            <w:tcW w:w="478" w:type="pct"/>
          </w:tcPr>
          <w:p w14:paraId="0455133B" w14:textId="5EB8F5D3" w:rsidR="00290A47" w:rsidRPr="0002330D" w:rsidRDefault="00BF1653" w:rsidP="00433047">
            <w:pPr>
              <w:pStyle w:val="NoSpacing"/>
              <w:rPr>
                <w:sz w:val="20"/>
              </w:rPr>
            </w:pPr>
            <w:r>
              <w:rPr>
                <w:sz w:val="20"/>
              </w:rPr>
              <w:t>Summer 2012</w:t>
            </w:r>
          </w:p>
        </w:tc>
        <w:tc>
          <w:tcPr>
            <w:tcW w:w="2098" w:type="pct"/>
          </w:tcPr>
          <w:p w14:paraId="4ECF76C7" w14:textId="0D585A5B" w:rsidR="00290A47" w:rsidRPr="0002330D" w:rsidRDefault="00BF1653" w:rsidP="00433047">
            <w:pPr>
              <w:pStyle w:val="NoSpacing"/>
              <w:rPr>
                <w:sz w:val="20"/>
              </w:rPr>
            </w:pPr>
            <w:r w:rsidRPr="00BF1653">
              <w:rPr>
                <w:sz w:val="20"/>
              </w:rPr>
              <w:t>Revised AY2014-15 to allow rotation of faculty on the committee to align with the program student learning outcomes assigned in that AY, but still have overlap of membership so 2yr cycles.</w:t>
            </w:r>
          </w:p>
        </w:tc>
      </w:tr>
      <w:tr w:rsidR="00BF1653" w:rsidRPr="00B508E4" w14:paraId="29965486" w14:textId="77777777" w:rsidTr="00433047">
        <w:trPr>
          <w:trHeight w:val="290"/>
          <w:jc w:val="center"/>
        </w:trPr>
        <w:tc>
          <w:tcPr>
            <w:tcW w:w="1546" w:type="pct"/>
          </w:tcPr>
          <w:p w14:paraId="6785E4B5" w14:textId="6F509A46" w:rsidR="00BF1653" w:rsidRPr="0002330D" w:rsidRDefault="00BF1653" w:rsidP="00433047">
            <w:pPr>
              <w:pStyle w:val="NoSpacing"/>
              <w:rPr>
                <w:sz w:val="20"/>
              </w:rPr>
            </w:pPr>
            <w:r>
              <w:rPr>
                <w:sz w:val="20"/>
              </w:rPr>
              <w:t>2.</w:t>
            </w:r>
            <w:r>
              <w:t xml:space="preserve"> </w:t>
            </w:r>
            <w:r w:rsidRPr="00BF1653">
              <w:rPr>
                <w:sz w:val="20"/>
              </w:rPr>
              <w:t>Invite faculty that have expressed interest in participation in such a committee to be involved (and decide which leader to appoint as chair of committee)</w:t>
            </w:r>
          </w:p>
        </w:tc>
        <w:tc>
          <w:tcPr>
            <w:tcW w:w="590" w:type="pct"/>
          </w:tcPr>
          <w:p w14:paraId="16A3DA55" w14:textId="5A0A9C1C" w:rsidR="00BF1653" w:rsidRPr="0002330D" w:rsidRDefault="00BF1653" w:rsidP="00433047">
            <w:pPr>
              <w:pStyle w:val="NoSpacing"/>
              <w:rPr>
                <w:sz w:val="20"/>
              </w:rPr>
            </w:pPr>
            <w:r>
              <w:rPr>
                <w:sz w:val="20"/>
              </w:rPr>
              <w:t>Dr. Williams (Department Chair)</w:t>
            </w:r>
          </w:p>
        </w:tc>
        <w:tc>
          <w:tcPr>
            <w:tcW w:w="288" w:type="pct"/>
          </w:tcPr>
          <w:p w14:paraId="26FBBBE8" w14:textId="36AF250F" w:rsidR="00BF1653" w:rsidRPr="0002330D" w:rsidRDefault="00BF1653" w:rsidP="00433047">
            <w:pPr>
              <w:pStyle w:val="NoSpacing"/>
              <w:rPr>
                <w:sz w:val="20"/>
              </w:rPr>
            </w:pPr>
            <w:r>
              <w:rPr>
                <w:sz w:val="20"/>
              </w:rPr>
              <w:t>Summer 2012</w:t>
            </w:r>
          </w:p>
        </w:tc>
        <w:tc>
          <w:tcPr>
            <w:tcW w:w="478" w:type="pct"/>
          </w:tcPr>
          <w:p w14:paraId="226482A2" w14:textId="075B0DB7" w:rsidR="00BF1653" w:rsidRPr="0002330D" w:rsidRDefault="00BF1653" w:rsidP="00433047">
            <w:pPr>
              <w:pStyle w:val="NoSpacing"/>
              <w:rPr>
                <w:sz w:val="20"/>
              </w:rPr>
            </w:pPr>
            <w:r>
              <w:rPr>
                <w:sz w:val="20"/>
              </w:rPr>
              <w:t>August 2012</w:t>
            </w:r>
          </w:p>
        </w:tc>
        <w:tc>
          <w:tcPr>
            <w:tcW w:w="2098" w:type="pct"/>
          </w:tcPr>
          <w:p w14:paraId="04F4420B" w14:textId="4B08D129" w:rsidR="00BF1653" w:rsidRPr="0002330D" w:rsidRDefault="00BF1653" w:rsidP="00433047">
            <w:pPr>
              <w:pStyle w:val="NoSpacing"/>
              <w:rPr>
                <w:sz w:val="20"/>
              </w:rPr>
            </w:pPr>
            <w:r w:rsidRPr="00BF1653">
              <w:rPr>
                <w:sz w:val="20"/>
              </w:rPr>
              <w:t>Revised AY2014-15 such that the chair of the committee will have a 3yr cycle on the committee (mentored by old chair in year 1; resume formal chair position in year 2; mentor upcoming chair in year 3).</w:t>
            </w:r>
          </w:p>
        </w:tc>
      </w:tr>
      <w:tr w:rsidR="00BF1653" w:rsidRPr="00B508E4" w14:paraId="64530139" w14:textId="77777777" w:rsidTr="00433047">
        <w:trPr>
          <w:trHeight w:val="335"/>
          <w:jc w:val="center"/>
        </w:trPr>
        <w:tc>
          <w:tcPr>
            <w:tcW w:w="1546" w:type="pct"/>
          </w:tcPr>
          <w:p w14:paraId="073558D2" w14:textId="0F1D1E44" w:rsidR="00BF1653" w:rsidRPr="0002330D" w:rsidRDefault="00BF1653" w:rsidP="00433047">
            <w:pPr>
              <w:pStyle w:val="NoSpacing"/>
              <w:rPr>
                <w:sz w:val="20"/>
              </w:rPr>
            </w:pPr>
            <w:r>
              <w:rPr>
                <w:sz w:val="20"/>
              </w:rPr>
              <w:t xml:space="preserve">3. </w:t>
            </w:r>
            <w:r w:rsidRPr="00BF1653">
              <w:rPr>
                <w:sz w:val="20"/>
              </w:rPr>
              <w:t>Support and promote the assessment committee to highlight its importance and ensure its success</w:t>
            </w:r>
          </w:p>
        </w:tc>
        <w:tc>
          <w:tcPr>
            <w:tcW w:w="590" w:type="pct"/>
          </w:tcPr>
          <w:p w14:paraId="249D3659" w14:textId="7F5A695A" w:rsidR="00BF1653" w:rsidRPr="0002330D" w:rsidRDefault="00BF1653" w:rsidP="00433047">
            <w:pPr>
              <w:pStyle w:val="NoSpacing"/>
              <w:rPr>
                <w:sz w:val="20"/>
              </w:rPr>
            </w:pPr>
            <w:r>
              <w:rPr>
                <w:sz w:val="20"/>
              </w:rPr>
              <w:t>Dr. Williams (Department Chair)</w:t>
            </w:r>
          </w:p>
        </w:tc>
        <w:tc>
          <w:tcPr>
            <w:tcW w:w="288" w:type="pct"/>
          </w:tcPr>
          <w:p w14:paraId="3E3AC7CD" w14:textId="74555A01" w:rsidR="00BF1653" w:rsidRPr="0002330D" w:rsidRDefault="00BF1653" w:rsidP="00433047">
            <w:pPr>
              <w:pStyle w:val="NoSpacing"/>
              <w:rPr>
                <w:sz w:val="20"/>
              </w:rPr>
            </w:pPr>
            <w:r>
              <w:rPr>
                <w:sz w:val="20"/>
              </w:rPr>
              <w:t>August 2012</w:t>
            </w:r>
          </w:p>
        </w:tc>
        <w:tc>
          <w:tcPr>
            <w:tcW w:w="478" w:type="pct"/>
          </w:tcPr>
          <w:p w14:paraId="700FEAA5" w14:textId="78BB815B" w:rsidR="00BF1653" w:rsidRPr="0002330D" w:rsidRDefault="00BF1653" w:rsidP="00433047">
            <w:pPr>
              <w:pStyle w:val="NoSpacing"/>
              <w:rPr>
                <w:sz w:val="20"/>
              </w:rPr>
            </w:pPr>
            <w:r>
              <w:rPr>
                <w:sz w:val="20"/>
              </w:rPr>
              <w:t>May 2013 (and continuing)</w:t>
            </w:r>
          </w:p>
        </w:tc>
        <w:tc>
          <w:tcPr>
            <w:tcW w:w="2098" w:type="pct"/>
          </w:tcPr>
          <w:p w14:paraId="2DA9C0B7" w14:textId="4A3448D1" w:rsidR="00BF1653" w:rsidRPr="0002330D" w:rsidRDefault="00BF1653" w:rsidP="00433047">
            <w:pPr>
              <w:pStyle w:val="NoSpacing"/>
              <w:rPr>
                <w:sz w:val="20"/>
              </w:rPr>
            </w:pPr>
            <w:r w:rsidRPr="00BF1653">
              <w:rPr>
                <w:sz w:val="20"/>
              </w:rPr>
              <w:t>Meet with committee chair and full committee as requested as well as scheduled once/month check-ins with committee chair. Promote committee and its efforts to other faculty in Faculty Meetings as well as in informal situations. Also, request advice/suggestions from similar efforts in other SU and extramural groups.</w:t>
            </w:r>
          </w:p>
        </w:tc>
      </w:tr>
      <w:tr w:rsidR="00290A47" w:rsidRPr="00B508E4" w14:paraId="6D28ECB0" w14:textId="77777777" w:rsidTr="00433047">
        <w:trPr>
          <w:trHeight w:val="70"/>
          <w:jc w:val="center"/>
        </w:trPr>
        <w:tc>
          <w:tcPr>
            <w:tcW w:w="5000" w:type="pct"/>
            <w:gridSpan w:val="5"/>
          </w:tcPr>
          <w:p w14:paraId="5F62D241" w14:textId="1F9B0D00" w:rsidR="00290A47" w:rsidRPr="00C803FB" w:rsidRDefault="00290A47" w:rsidP="00433047">
            <w:pPr>
              <w:pStyle w:val="NoSpacing"/>
              <w:rPr>
                <w:b/>
                <w:sz w:val="20"/>
                <w:szCs w:val="20"/>
              </w:rPr>
            </w:pPr>
            <w:r w:rsidRPr="00C803FB">
              <w:rPr>
                <w:b/>
                <w:sz w:val="20"/>
                <w:szCs w:val="20"/>
              </w:rPr>
              <w:t>Primary Coordinator(s):</w:t>
            </w:r>
            <w:r w:rsidRPr="00290A47">
              <w:rPr>
                <w:sz w:val="20"/>
                <w:szCs w:val="20"/>
              </w:rPr>
              <w:t xml:space="preserve"> </w:t>
            </w:r>
            <w:r w:rsidR="00BF1653">
              <w:t xml:space="preserve"> </w:t>
            </w:r>
            <w:r w:rsidR="00BF1653" w:rsidRPr="00BF1653">
              <w:rPr>
                <w:sz w:val="20"/>
                <w:szCs w:val="20"/>
              </w:rPr>
              <w:t>Dr. Williams (Department Chair)</w:t>
            </w:r>
          </w:p>
        </w:tc>
      </w:tr>
      <w:tr w:rsidR="00290A47" w:rsidRPr="00B508E4" w14:paraId="502E408D" w14:textId="77777777" w:rsidTr="00433047">
        <w:trPr>
          <w:trHeight w:val="70"/>
          <w:jc w:val="center"/>
        </w:trPr>
        <w:tc>
          <w:tcPr>
            <w:tcW w:w="5000" w:type="pct"/>
            <w:gridSpan w:val="5"/>
          </w:tcPr>
          <w:p w14:paraId="560D1D6A" w14:textId="41AA724A" w:rsidR="00290A47" w:rsidRPr="00C803FB" w:rsidRDefault="00290A47" w:rsidP="00433047">
            <w:pPr>
              <w:pStyle w:val="NoSpacing"/>
              <w:rPr>
                <w:b/>
                <w:sz w:val="20"/>
                <w:szCs w:val="20"/>
              </w:rPr>
            </w:pPr>
            <w:r w:rsidRPr="00C803FB">
              <w:rPr>
                <w:b/>
                <w:sz w:val="20"/>
                <w:szCs w:val="20"/>
              </w:rPr>
              <w:t>Anticipated Outcome(s) of Action Plan:</w:t>
            </w:r>
            <w:r w:rsidRPr="00290A47">
              <w:rPr>
                <w:sz w:val="20"/>
                <w:szCs w:val="20"/>
              </w:rPr>
              <w:t xml:space="preserve"> </w:t>
            </w:r>
            <w:r w:rsidR="00BF1653" w:rsidRPr="00BF1653">
              <w:rPr>
                <w:sz w:val="20"/>
                <w:szCs w:val="20"/>
              </w:rPr>
              <w:t>1) Development of an assessment committee for the program; 2) Incorporate a culture of assessment and continuous improvement in the program, thereby continually improving student success; 3) Develop student learning outcomes for the program; 4) Develop a comprehensive assessment plan and timeline; 5) Use evidence gained from the assessment committee to perform evidence-based decision-making; 6) Iterate on the model of the assessment committee to ensure it is sustainable and optimized for efficiency and effectiveness without putting undue burden on faculty/staff.</w:t>
            </w:r>
          </w:p>
        </w:tc>
      </w:tr>
      <w:tr w:rsidR="00290A47" w:rsidRPr="00B508E4" w14:paraId="0E89115D" w14:textId="77777777" w:rsidTr="00433047">
        <w:trPr>
          <w:trHeight w:val="70"/>
          <w:jc w:val="center"/>
        </w:trPr>
        <w:tc>
          <w:tcPr>
            <w:tcW w:w="5000" w:type="pct"/>
            <w:gridSpan w:val="5"/>
          </w:tcPr>
          <w:p w14:paraId="5C283BC0" w14:textId="2EF5428F" w:rsidR="00290A47" w:rsidRPr="00C803FB" w:rsidRDefault="00290A47" w:rsidP="00433047">
            <w:pPr>
              <w:pStyle w:val="NoSpacing"/>
              <w:rPr>
                <w:b/>
                <w:sz w:val="20"/>
                <w:szCs w:val="20"/>
              </w:rPr>
            </w:pPr>
            <w:r w:rsidRPr="00C803FB">
              <w:rPr>
                <w:b/>
                <w:sz w:val="20"/>
                <w:szCs w:val="20"/>
              </w:rPr>
              <w:t>Budget/Reallocation Plan:</w:t>
            </w:r>
            <w:r w:rsidRPr="00290A47">
              <w:rPr>
                <w:sz w:val="20"/>
                <w:szCs w:val="20"/>
              </w:rPr>
              <w:t xml:space="preserve"> </w:t>
            </w:r>
            <w:r w:rsidR="00BF1653">
              <w:t xml:space="preserve"> </w:t>
            </w:r>
            <w:r w:rsidR="00BF1653" w:rsidRPr="00BF1653">
              <w:rPr>
                <w:sz w:val="20"/>
                <w:szCs w:val="20"/>
              </w:rPr>
              <w:t xml:space="preserve">The original plan is to make membership on this committee a service aspect of faculty work load and therefore no additional budget is required/requested. However, if there is ever too much undue time/effort required for contributions to the assessment committee (e.g., chair of committee or the primary </w:t>
            </w:r>
            <w:r w:rsidR="00BF1653" w:rsidRPr="00BF1653">
              <w:rPr>
                <w:sz w:val="20"/>
                <w:szCs w:val="20"/>
              </w:rPr>
              <w:lastRenderedPageBreak/>
              <w:t>assessment faculty member in the given academic year for the given assessment of a student learning outcome across course(s) sections), then consider teaching release (and then either overload pay for current faculty or hire temporary adjunct faculty member to make up for this loss in FTE) or summer pay as recompense.</w:t>
            </w:r>
          </w:p>
        </w:tc>
      </w:tr>
      <w:tr w:rsidR="00290A47" w:rsidRPr="00B508E4" w14:paraId="350CCA63" w14:textId="77777777" w:rsidTr="00433047">
        <w:trPr>
          <w:trHeight w:val="70"/>
          <w:jc w:val="center"/>
        </w:trPr>
        <w:tc>
          <w:tcPr>
            <w:tcW w:w="5000" w:type="pct"/>
            <w:gridSpan w:val="5"/>
          </w:tcPr>
          <w:p w14:paraId="1DAD54D8" w14:textId="77777777" w:rsidR="00290A47" w:rsidRDefault="00290A47" w:rsidP="00433047">
            <w:pPr>
              <w:pStyle w:val="NoSpacing"/>
              <w:rPr>
                <w:sz w:val="20"/>
                <w:szCs w:val="20"/>
              </w:rPr>
            </w:pPr>
            <w:r w:rsidRPr="00C803FB">
              <w:rPr>
                <w:b/>
                <w:sz w:val="20"/>
                <w:szCs w:val="20"/>
              </w:rPr>
              <w:lastRenderedPageBreak/>
              <w:t>Comments:</w:t>
            </w:r>
            <w:r>
              <w:rPr>
                <w:b/>
                <w:sz w:val="20"/>
                <w:szCs w:val="20"/>
              </w:rPr>
              <w:t xml:space="preserve"> </w:t>
            </w:r>
            <w:r w:rsidR="00BF1653">
              <w:t xml:space="preserve"> </w:t>
            </w:r>
            <w:r w:rsidR="00BF1653" w:rsidRPr="00BF1653">
              <w:rPr>
                <w:sz w:val="20"/>
                <w:szCs w:val="20"/>
              </w:rPr>
              <w:t>If there is any way to engage faculty whose research aligns with the assessment committee, try to do that to decrease burden/maximize outcomes of effort. However, if that is the case, be sure that the primary goal is assessment of the program student learning outcomes and that any data used is maintained in a secure, confidential, and, if necessary, anonymous way. IRB approval should be sought in any such scenario.</w:t>
            </w:r>
          </w:p>
          <w:p w14:paraId="1D9CB471" w14:textId="77777777" w:rsidR="00833CD8" w:rsidRDefault="00833CD8" w:rsidP="00433047">
            <w:pPr>
              <w:pStyle w:val="NoSpacing"/>
              <w:rPr>
                <w:sz w:val="20"/>
                <w:szCs w:val="20"/>
              </w:rPr>
            </w:pPr>
          </w:p>
          <w:p w14:paraId="3B6BE3BE" w14:textId="3C80DD1E" w:rsidR="00833CD8" w:rsidRPr="00C803FB" w:rsidRDefault="00833CD8" w:rsidP="00433047">
            <w:pPr>
              <w:pStyle w:val="NoSpacing"/>
              <w:rPr>
                <w:b/>
                <w:sz w:val="20"/>
                <w:szCs w:val="20"/>
              </w:rPr>
            </w:pPr>
            <w:r>
              <w:rPr>
                <w:sz w:val="20"/>
                <w:szCs w:val="20"/>
              </w:rPr>
              <w:t>Dr. Jones expressed interest in assessment and therefore was a natural fit for this committee. I also chose two other faculty, Drs. Hernandez and Jackson, who teach lower and upper level courses. They have worked to fulfill the committee charge over the 2012-13 academic year and will continue as per the committee membership rotation plan described above (action steps 1 and 2). They have made great progress in evaluating what assessment of program SLOs our program already captures and gaps as well as revising the SLOs with input and agreement from the program faculty and have developed an assessment action plan for the next 7 years.</w:t>
            </w:r>
          </w:p>
        </w:tc>
      </w:tr>
    </w:tbl>
    <w:p w14:paraId="46BD140D" w14:textId="77777777" w:rsidR="00103234" w:rsidRDefault="008D1C25" w:rsidP="0002330D">
      <w:pPr>
        <w:pStyle w:val="NoSpacing"/>
      </w:pPr>
    </w:p>
    <w:p w14:paraId="50E9E6BD" w14:textId="77777777" w:rsidR="00884778" w:rsidRDefault="00884778" w:rsidP="0002330D">
      <w:pPr>
        <w:pStyle w:val="NoSpacing"/>
      </w:pPr>
    </w:p>
    <w:p w14:paraId="023D2C78" w14:textId="6717B29B" w:rsidR="0002330D" w:rsidRDefault="0002330D" w:rsidP="0002330D">
      <w:pPr>
        <w:pStyle w:val="Heading2"/>
      </w:pPr>
      <w:r>
        <w:t>RAP01. ENTER TEXT HERE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4360"/>
        <w:gridCol w:w="2293"/>
        <w:gridCol w:w="1261"/>
        <w:gridCol w:w="1630"/>
        <w:gridCol w:w="4558"/>
      </w:tblGrid>
      <w:tr w:rsidR="0002330D" w:rsidRPr="00B508E4" w14:paraId="6FD24ED6" w14:textId="77777777" w:rsidTr="00433047">
        <w:trPr>
          <w:trHeight w:val="143"/>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17A353CB" w14:textId="77777777" w:rsidR="0002330D" w:rsidRPr="0086772D" w:rsidRDefault="0002330D" w:rsidP="00433047">
            <w:pPr>
              <w:pStyle w:val="NoSpacing"/>
              <w:rPr>
                <w:b/>
              </w:rPr>
            </w:pPr>
            <w:r w:rsidRPr="0086772D">
              <w:rPr>
                <w:b/>
                <w:sz w:val="20"/>
              </w:rPr>
              <w:t xml:space="preserve">Internal/External Recommendation: </w:t>
            </w:r>
            <w:r w:rsidRPr="00290A47">
              <w:rPr>
                <w:sz w:val="20"/>
              </w:rPr>
              <w:t>ENTER TEXT HERE</w:t>
            </w:r>
          </w:p>
        </w:tc>
      </w:tr>
      <w:tr w:rsidR="0002330D" w:rsidRPr="00B508E4" w14:paraId="31B99FCB" w14:textId="77777777" w:rsidTr="00433047">
        <w:trPr>
          <w:trHeight w:val="77"/>
          <w:jc w:val="center"/>
        </w:trPr>
        <w:tc>
          <w:tcPr>
            <w:tcW w:w="1546" w:type="pct"/>
            <w:shd w:val="clear" w:color="auto" w:fill="E7E6E6" w:themeFill="background2"/>
          </w:tcPr>
          <w:p w14:paraId="72275B81" w14:textId="77777777" w:rsidR="0002330D" w:rsidRPr="00C803FB" w:rsidRDefault="0002330D" w:rsidP="00433047">
            <w:pPr>
              <w:pStyle w:val="NoSpacing"/>
              <w:jc w:val="center"/>
              <w:rPr>
                <w:b/>
                <w:sz w:val="20"/>
                <w:szCs w:val="20"/>
              </w:rPr>
            </w:pPr>
            <w:r w:rsidRPr="00C803FB">
              <w:rPr>
                <w:b/>
                <w:sz w:val="20"/>
                <w:szCs w:val="20"/>
              </w:rPr>
              <w:t>Action Steps</w:t>
            </w:r>
          </w:p>
        </w:tc>
        <w:tc>
          <w:tcPr>
            <w:tcW w:w="813" w:type="pct"/>
            <w:shd w:val="clear" w:color="auto" w:fill="E7E6E6" w:themeFill="background2"/>
          </w:tcPr>
          <w:p w14:paraId="6AEE5620" w14:textId="77777777" w:rsidR="0002330D" w:rsidRPr="00C803FB" w:rsidRDefault="0002330D" w:rsidP="00433047">
            <w:pPr>
              <w:pStyle w:val="NoSpacing"/>
              <w:jc w:val="center"/>
              <w:rPr>
                <w:b/>
                <w:sz w:val="20"/>
                <w:szCs w:val="20"/>
              </w:rPr>
            </w:pPr>
            <w:r w:rsidRPr="00C803FB">
              <w:rPr>
                <w:b/>
                <w:sz w:val="20"/>
                <w:szCs w:val="20"/>
              </w:rPr>
              <w:t>Assigned Responsibility</w:t>
            </w:r>
          </w:p>
        </w:tc>
        <w:tc>
          <w:tcPr>
            <w:tcW w:w="447" w:type="pct"/>
            <w:shd w:val="clear" w:color="auto" w:fill="E7E6E6" w:themeFill="background2"/>
          </w:tcPr>
          <w:p w14:paraId="546B09FA" w14:textId="77777777" w:rsidR="0002330D" w:rsidRPr="00C803FB" w:rsidRDefault="0002330D" w:rsidP="00433047">
            <w:pPr>
              <w:pStyle w:val="NoSpacing"/>
              <w:jc w:val="center"/>
              <w:rPr>
                <w:b/>
                <w:sz w:val="20"/>
                <w:szCs w:val="20"/>
              </w:rPr>
            </w:pPr>
            <w:r w:rsidRPr="00C803FB">
              <w:rPr>
                <w:b/>
                <w:sz w:val="20"/>
                <w:szCs w:val="20"/>
              </w:rPr>
              <w:t>Start Date</w:t>
            </w:r>
          </w:p>
        </w:tc>
        <w:tc>
          <w:tcPr>
            <w:tcW w:w="578" w:type="pct"/>
            <w:shd w:val="clear" w:color="auto" w:fill="E7E6E6" w:themeFill="background2"/>
          </w:tcPr>
          <w:p w14:paraId="79DC7BFA" w14:textId="311D8F05" w:rsidR="0002330D" w:rsidRPr="00C803FB" w:rsidRDefault="0002330D" w:rsidP="00433047">
            <w:pPr>
              <w:pStyle w:val="NoSpacing"/>
              <w:jc w:val="center"/>
              <w:rPr>
                <w:b/>
                <w:sz w:val="20"/>
                <w:szCs w:val="20"/>
              </w:rPr>
            </w:pPr>
            <w:r w:rsidRPr="00C803FB">
              <w:rPr>
                <w:b/>
                <w:sz w:val="20"/>
                <w:szCs w:val="20"/>
              </w:rPr>
              <w:t>Completion</w:t>
            </w:r>
            <w:r w:rsidR="00884778">
              <w:rPr>
                <w:b/>
                <w:sz w:val="20"/>
                <w:szCs w:val="20"/>
              </w:rPr>
              <w:t xml:space="preserve"> </w:t>
            </w:r>
            <w:r w:rsidRPr="00C803FB">
              <w:rPr>
                <w:b/>
                <w:sz w:val="20"/>
                <w:szCs w:val="20"/>
              </w:rPr>
              <w:t>Date</w:t>
            </w:r>
          </w:p>
        </w:tc>
        <w:tc>
          <w:tcPr>
            <w:tcW w:w="1616" w:type="pct"/>
            <w:shd w:val="clear" w:color="auto" w:fill="E7E6E6" w:themeFill="background2"/>
          </w:tcPr>
          <w:p w14:paraId="1A8D170A" w14:textId="77777777" w:rsidR="0002330D" w:rsidRPr="00C803FB" w:rsidRDefault="0002330D" w:rsidP="00433047">
            <w:pPr>
              <w:pStyle w:val="NoSpacing"/>
              <w:jc w:val="center"/>
              <w:rPr>
                <w:b/>
                <w:sz w:val="20"/>
                <w:szCs w:val="20"/>
              </w:rPr>
            </w:pPr>
            <w:r w:rsidRPr="00C803FB">
              <w:rPr>
                <w:b/>
                <w:sz w:val="20"/>
                <w:szCs w:val="20"/>
              </w:rPr>
              <w:t>Academic Year 20</w:t>
            </w:r>
            <w:r w:rsidRPr="00C803FB">
              <w:rPr>
                <w:b/>
                <w:color w:val="C00000"/>
                <w:sz w:val="20"/>
                <w:szCs w:val="20"/>
              </w:rPr>
              <w:t>#</w:t>
            </w:r>
            <w:r>
              <w:rPr>
                <w:b/>
                <w:color w:val="C00000"/>
                <w:sz w:val="20"/>
                <w:szCs w:val="20"/>
              </w:rPr>
              <w:t>#-#</w:t>
            </w:r>
            <w:r w:rsidRPr="00C803FB">
              <w:rPr>
                <w:b/>
                <w:color w:val="C00000"/>
                <w:sz w:val="20"/>
                <w:szCs w:val="20"/>
              </w:rPr>
              <w:t>#</w:t>
            </w:r>
            <w:r w:rsidRPr="00C803FB">
              <w:rPr>
                <w:b/>
                <w:sz w:val="20"/>
                <w:szCs w:val="20"/>
              </w:rPr>
              <w:t xml:space="preserve"> Updates</w:t>
            </w:r>
          </w:p>
        </w:tc>
      </w:tr>
      <w:tr w:rsidR="0002330D" w:rsidRPr="00B508E4" w14:paraId="6615CD94" w14:textId="77777777" w:rsidTr="00433047">
        <w:trPr>
          <w:trHeight w:val="353"/>
          <w:jc w:val="center"/>
        </w:trPr>
        <w:tc>
          <w:tcPr>
            <w:tcW w:w="1546" w:type="pct"/>
          </w:tcPr>
          <w:p w14:paraId="3933FB53" w14:textId="77777777" w:rsidR="0002330D" w:rsidRPr="0002330D" w:rsidRDefault="0002330D" w:rsidP="00433047">
            <w:pPr>
              <w:pStyle w:val="NoSpacing"/>
              <w:rPr>
                <w:sz w:val="20"/>
              </w:rPr>
            </w:pPr>
            <w:r w:rsidRPr="0002330D">
              <w:rPr>
                <w:sz w:val="20"/>
              </w:rPr>
              <w:t xml:space="preserve">1. ENTER </w:t>
            </w:r>
            <w:r>
              <w:rPr>
                <w:sz w:val="20"/>
              </w:rPr>
              <w:t xml:space="preserve">ACTION STEP </w:t>
            </w:r>
            <w:r w:rsidRPr="0002330D">
              <w:rPr>
                <w:sz w:val="20"/>
              </w:rPr>
              <w:t>TEXT HERE</w:t>
            </w:r>
          </w:p>
        </w:tc>
        <w:tc>
          <w:tcPr>
            <w:tcW w:w="813" w:type="pct"/>
          </w:tcPr>
          <w:p w14:paraId="1A3D6B0F" w14:textId="77777777" w:rsidR="0002330D" w:rsidRPr="0002330D" w:rsidRDefault="0002330D" w:rsidP="00433047">
            <w:pPr>
              <w:pStyle w:val="NoSpacing"/>
              <w:rPr>
                <w:sz w:val="20"/>
              </w:rPr>
            </w:pPr>
            <w:r w:rsidRPr="0002330D">
              <w:rPr>
                <w:sz w:val="20"/>
              </w:rPr>
              <w:t>ENTER NAMES, POSITION TITLES, COMMITTEES HERE</w:t>
            </w:r>
          </w:p>
        </w:tc>
        <w:tc>
          <w:tcPr>
            <w:tcW w:w="447" w:type="pct"/>
          </w:tcPr>
          <w:p w14:paraId="4140D200" w14:textId="77777777" w:rsidR="0002330D" w:rsidRPr="0002330D" w:rsidRDefault="0002330D" w:rsidP="00433047">
            <w:pPr>
              <w:pStyle w:val="NoSpacing"/>
              <w:rPr>
                <w:sz w:val="20"/>
              </w:rPr>
            </w:pPr>
            <w:r w:rsidRPr="0002330D">
              <w:rPr>
                <w:sz w:val="20"/>
              </w:rPr>
              <w:t>ENTER TEXT HERE</w:t>
            </w:r>
          </w:p>
        </w:tc>
        <w:tc>
          <w:tcPr>
            <w:tcW w:w="578" w:type="pct"/>
          </w:tcPr>
          <w:p w14:paraId="6EC522A3" w14:textId="77777777" w:rsidR="0002330D" w:rsidRPr="0002330D" w:rsidRDefault="0002330D" w:rsidP="00433047">
            <w:pPr>
              <w:pStyle w:val="NoSpacing"/>
              <w:rPr>
                <w:sz w:val="20"/>
              </w:rPr>
            </w:pPr>
            <w:r w:rsidRPr="0002330D">
              <w:rPr>
                <w:sz w:val="20"/>
              </w:rPr>
              <w:t>ENTER TEXT HERE IF APPLICABLE</w:t>
            </w:r>
          </w:p>
        </w:tc>
        <w:tc>
          <w:tcPr>
            <w:tcW w:w="1616" w:type="pct"/>
          </w:tcPr>
          <w:p w14:paraId="1BCEC2D9" w14:textId="77777777" w:rsidR="0002330D" w:rsidRPr="0002330D" w:rsidRDefault="0002330D" w:rsidP="00433047">
            <w:pPr>
              <w:pStyle w:val="NoSpacing"/>
              <w:rPr>
                <w:sz w:val="20"/>
              </w:rPr>
            </w:pPr>
            <w:r w:rsidRPr="0002330D">
              <w:rPr>
                <w:sz w:val="20"/>
              </w:rPr>
              <w:t>ENTER TEXT HERE IF APPLICABLE OR DETAIL CHALLENGES OR CHANGES TO ACTION STEP</w:t>
            </w:r>
          </w:p>
        </w:tc>
      </w:tr>
      <w:tr w:rsidR="0002330D" w:rsidRPr="00B508E4" w14:paraId="60AA2A75" w14:textId="77777777" w:rsidTr="00433047">
        <w:trPr>
          <w:trHeight w:val="290"/>
          <w:jc w:val="center"/>
        </w:trPr>
        <w:tc>
          <w:tcPr>
            <w:tcW w:w="1546" w:type="pct"/>
          </w:tcPr>
          <w:p w14:paraId="6D7CA34B" w14:textId="77777777" w:rsidR="0002330D" w:rsidRPr="0002330D" w:rsidRDefault="0002330D" w:rsidP="00433047">
            <w:pPr>
              <w:pStyle w:val="NoSpacing"/>
              <w:rPr>
                <w:sz w:val="20"/>
              </w:rPr>
            </w:pPr>
            <w:r w:rsidRPr="0002330D">
              <w:rPr>
                <w:sz w:val="20"/>
              </w:rPr>
              <w:t xml:space="preserve">2. ENTER </w:t>
            </w:r>
            <w:r>
              <w:rPr>
                <w:sz w:val="20"/>
              </w:rPr>
              <w:t xml:space="preserve">ACTION STEP </w:t>
            </w:r>
            <w:r w:rsidRPr="0002330D">
              <w:rPr>
                <w:sz w:val="20"/>
              </w:rPr>
              <w:t>TEXT HERE</w:t>
            </w:r>
          </w:p>
        </w:tc>
        <w:tc>
          <w:tcPr>
            <w:tcW w:w="813" w:type="pct"/>
          </w:tcPr>
          <w:p w14:paraId="6191701A" w14:textId="77777777" w:rsidR="0002330D" w:rsidRPr="0002330D" w:rsidRDefault="0002330D" w:rsidP="00433047">
            <w:pPr>
              <w:pStyle w:val="NoSpacing"/>
              <w:rPr>
                <w:sz w:val="20"/>
              </w:rPr>
            </w:pPr>
            <w:r w:rsidRPr="0002330D">
              <w:rPr>
                <w:sz w:val="20"/>
              </w:rPr>
              <w:t>ENTER NAMES, POSITION TITLES, COMMITTEES HERE</w:t>
            </w:r>
          </w:p>
        </w:tc>
        <w:tc>
          <w:tcPr>
            <w:tcW w:w="447" w:type="pct"/>
          </w:tcPr>
          <w:p w14:paraId="23867907" w14:textId="77777777" w:rsidR="0002330D" w:rsidRPr="0002330D" w:rsidRDefault="0002330D" w:rsidP="00433047">
            <w:pPr>
              <w:pStyle w:val="NoSpacing"/>
              <w:rPr>
                <w:sz w:val="20"/>
              </w:rPr>
            </w:pPr>
            <w:r w:rsidRPr="0002330D">
              <w:rPr>
                <w:sz w:val="20"/>
              </w:rPr>
              <w:t>ENTER TEXT HERE</w:t>
            </w:r>
          </w:p>
        </w:tc>
        <w:tc>
          <w:tcPr>
            <w:tcW w:w="578" w:type="pct"/>
          </w:tcPr>
          <w:p w14:paraId="78DDC460" w14:textId="77777777" w:rsidR="0002330D" w:rsidRPr="0002330D" w:rsidRDefault="0002330D" w:rsidP="00433047">
            <w:pPr>
              <w:pStyle w:val="NoSpacing"/>
              <w:rPr>
                <w:sz w:val="20"/>
              </w:rPr>
            </w:pPr>
            <w:r w:rsidRPr="0002330D">
              <w:rPr>
                <w:sz w:val="20"/>
              </w:rPr>
              <w:t>ENTER TEXT HERE IF APPLICABLE</w:t>
            </w:r>
          </w:p>
        </w:tc>
        <w:tc>
          <w:tcPr>
            <w:tcW w:w="1616" w:type="pct"/>
          </w:tcPr>
          <w:p w14:paraId="6EC397F9" w14:textId="77777777" w:rsidR="0002330D" w:rsidRPr="0002330D" w:rsidRDefault="0002330D" w:rsidP="00433047">
            <w:pPr>
              <w:pStyle w:val="NoSpacing"/>
              <w:rPr>
                <w:sz w:val="20"/>
              </w:rPr>
            </w:pPr>
            <w:r w:rsidRPr="0002330D">
              <w:rPr>
                <w:sz w:val="20"/>
              </w:rPr>
              <w:t>ENTER TEXT HERE IF APPLICABLE OR DETAIL CHALLENGES OR CHANGES TO ACTION STEP</w:t>
            </w:r>
          </w:p>
        </w:tc>
      </w:tr>
      <w:tr w:rsidR="0002330D" w:rsidRPr="00B508E4" w14:paraId="586A7C97" w14:textId="77777777" w:rsidTr="00433047">
        <w:trPr>
          <w:trHeight w:val="335"/>
          <w:jc w:val="center"/>
        </w:trPr>
        <w:tc>
          <w:tcPr>
            <w:tcW w:w="1546" w:type="pct"/>
          </w:tcPr>
          <w:p w14:paraId="7B2BC635" w14:textId="77777777" w:rsidR="0002330D" w:rsidRPr="0002330D" w:rsidRDefault="0002330D" w:rsidP="00433047">
            <w:pPr>
              <w:pStyle w:val="NoSpacing"/>
              <w:rPr>
                <w:sz w:val="20"/>
              </w:rPr>
            </w:pPr>
            <w:r w:rsidRPr="0002330D">
              <w:rPr>
                <w:sz w:val="20"/>
              </w:rPr>
              <w:t xml:space="preserve">3. ENTER </w:t>
            </w:r>
            <w:r>
              <w:rPr>
                <w:sz w:val="20"/>
              </w:rPr>
              <w:t xml:space="preserve">ACTION STEP </w:t>
            </w:r>
            <w:r w:rsidRPr="0002330D">
              <w:rPr>
                <w:sz w:val="20"/>
              </w:rPr>
              <w:t>TEXT HERE</w:t>
            </w:r>
          </w:p>
        </w:tc>
        <w:tc>
          <w:tcPr>
            <w:tcW w:w="813" w:type="pct"/>
          </w:tcPr>
          <w:p w14:paraId="595FDB2F" w14:textId="77777777" w:rsidR="0002330D" w:rsidRPr="0002330D" w:rsidRDefault="0002330D" w:rsidP="00433047">
            <w:pPr>
              <w:pStyle w:val="NoSpacing"/>
              <w:rPr>
                <w:sz w:val="20"/>
              </w:rPr>
            </w:pPr>
            <w:r w:rsidRPr="0002330D">
              <w:rPr>
                <w:sz w:val="20"/>
              </w:rPr>
              <w:t>ENTER NAMES, POSITION TITLES, COMMITTEES HERE</w:t>
            </w:r>
          </w:p>
        </w:tc>
        <w:tc>
          <w:tcPr>
            <w:tcW w:w="447" w:type="pct"/>
          </w:tcPr>
          <w:p w14:paraId="4D6884B2" w14:textId="77777777" w:rsidR="0002330D" w:rsidRPr="0002330D" w:rsidRDefault="0002330D" w:rsidP="00433047">
            <w:pPr>
              <w:pStyle w:val="NoSpacing"/>
              <w:rPr>
                <w:sz w:val="20"/>
              </w:rPr>
            </w:pPr>
            <w:r w:rsidRPr="0002330D">
              <w:rPr>
                <w:sz w:val="20"/>
              </w:rPr>
              <w:t>ENTER TEXT HERE</w:t>
            </w:r>
          </w:p>
        </w:tc>
        <w:tc>
          <w:tcPr>
            <w:tcW w:w="578" w:type="pct"/>
          </w:tcPr>
          <w:p w14:paraId="3DB78CB6" w14:textId="77777777" w:rsidR="0002330D" w:rsidRPr="0002330D" w:rsidRDefault="0002330D" w:rsidP="00433047">
            <w:pPr>
              <w:pStyle w:val="NoSpacing"/>
              <w:rPr>
                <w:sz w:val="20"/>
              </w:rPr>
            </w:pPr>
            <w:r w:rsidRPr="0002330D">
              <w:rPr>
                <w:sz w:val="20"/>
              </w:rPr>
              <w:t>ENTER TEXT HERE IF APPLICABLE</w:t>
            </w:r>
          </w:p>
        </w:tc>
        <w:tc>
          <w:tcPr>
            <w:tcW w:w="1616" w:type="pct"/>
          </w:tcPr>
          <w:p w14:paraId="459DF91C" w14:textId="77777777" w:rsidR="0002330D" w:rsidRPr="0002330D" w:rsidRDefault="0002330D" w:rsidP="00433047">
            <w:pPr>
              <w:pStyle w:val="NoSpacing"/>
              <w:rPr>
                <w:sz w:val="20"/>
              </w:rPr>
            </w:pPr>
            <w:r w:rsidRPr="0002330D">
              <w:rPr>
                <w:sz w:val="20"/>
              </w:rPr>
              <w:t>ENTER TEXT HERE IF APPLICABLE OR DETAIL CHALLENGES OR CHANGES TO ACTION STEP</w:t>
            </w:r>
          </w:p>
        </w:tc>
      </w:tr>
      <w:tr w:rsidR="0002330D" w:rsidRPr="00B508E4" w14:paraId="48B5A7AE" w14:textId="77777777" w:rsidTr="00433047">
        <w:trPr>
          <w:trHeight w:val="70"/>
          <w:jc w:val="center"/>
        </w:trPr>
        <w:tc>
          <w:tcPr>
            <w:tcW w:w="5000" w:type="pct"/>
            <w:gridSpan w:val="5"/>
          </w:tcPr>
          <w:p w14:paraId="083A8965" w14:textId="77777777" w:rsidR="0002330D" w:rsidRPr="00C803FB" w:rsidRDefault="0002330D" w:rsidP="00433047">
            <w:pPr>
              <w:pStyle w:val="NoSpacing"/>
              <w:rPr>
                <w:b/>
                <w:sz w:val="20"/>
                <w:szCs w:val="20"/>
              </w:rPr>
            </w:pPr>
            <w:r w:rsidRPr="00C803FB">
              <w:rPr>
                <w:b/>
                <w:sz w:val="20"/>
                <w:szCs w:val="20"/>
              </w:rPr>
              <w:t>Primary Coordinator(s):</w:t>
            </w:r>
            <w:r w:rsidRPr="00290A47">
              <w:rPr>
                <w:sz w:val="20"/>
                <w:szCs w:val="20"/>
              </w:rPr>
              <w:t xml:space="preserve"> ENTER TEXT HERE</w:t>
            </w:r>
          </w:p>
        </w:tc>
      </w:tr>
      <w:tr w:rsidR="0002330D" w:rsidRPr="00B508E4" w14:paraId="0BFE3461" w14:textId="77777777" w:rsidTr="00433047">
        <w:trPr>
          <w:trHeight w:val="70"/>
          <w:jc w:val="center"/>
        </w:trPr>
        <w:tc>
          <w:tcPr>
            <w:tcW w:w="5000" w:type="pct"/>
            <w:gridSpan w:val="5"/>
          </w:tcPr>
          <w:p w14:paraId="7BEE9CB1" w14:textId="77777777" w:rsidR="0002330D" w:rsidRPr="00C803FB" w:rsidRDefault="0002330D" w:rsidP="00433047">
            <w:pPr>
              <w:pStyle w:val="NoSpacing"/>
              <w:rPr>
                <w:b/>
                <w:sz w:val="20"/>
                <w:szCs w:val="20"/>
              </w:rPr>
            </w:pPr>
            <w:r w:rsidRPr="00C803FB">
              <w:rPr>
                <w:b/>
                <w:sz w:val="20"/>
                <w:szCs w:val="20"/>
              </w:rPr>
              <w:t>Anticipated Outcome(s) of Action Plan:</w:t>
            </w:r>
            <w:r w:rsidRPr="00290A47">
              <w:rPr>
                <w:sz w:val="20"/>
                <w:szCs w:val="20"/>
              </w:rPr>
              <w:t xml:space="preserve"> ENTER TEXT HERE</w:t>
            </w:r>
          </w:p>
        </w:tc>
      </w:tr>
      <w:tr w:rsidR="0002330D" w:rsidRPr="00B508E4" w14:paraId="63D2C86C" w14:textId="77777777" w:rsidTr="00433047">
        <w:trPr>
          <w:trHeight w:val="70"/>
          <w:jc w:val="center"/>
        </w:trPr>
        <w:tc>
          <w:tcPr>
            <w:tcW w:w="5000" w:type="pct"/>
            <w:gridSpan w:val="5"/>
          </w:tcPr>
          <w:p w14:paraId="322C2D4E" w14:textId="77777777" w:rsidR="0002330D" w:rsidRPr="00C803FB" w:rsidRDefault="0002330D" w:rsidP="00433047">
            <w:pPr>
              <w:pStyle w:val="NoSpacing"/>
              <w:rPr>
                <w:b/>
                <w:sz w:val="20"/>
                <w:szCs w:val="20"/>
              </w:rPr>
            </w:pPr>
            <w:r w:rsidRPr="00C803FB">
              <w:rPr>
                <w:b/>
                <w:sz w:val="20"/>
                <w:szCs w:val="20"/>
              </w:rPr>
              <w:t>Budget/Reallocation Plan:</w:t>
            </w:r>
            <w:r w:rsidRPr="00290A47">
              <w:rPr>
                <w:sz w:val="20"/>
                <w:szCs w:val="20"/>
              </w:rPr>
              <w:t xml:space="preserve"> ENTER TEXT HERE</w:t>
            </w:r>
            <w:r>
              <w:rPr>
                <w:sz w:val="20"/>
                <w:szCs w:val="20"/>
              </w:rPr>
              <w:t xml:space="preserve"> (e.g., N/A)</w:t>
            </w:r>
          </w:p>
        </w:tc>
      </w:tr>
      <w:tr w:rsidR="0002330D" w:rsidRPr="00B508E4" w14:paraId="7F82793C" w14:textId="77777777" w:rsidTr="00433047">
        <w:trPr>
          <w:trHeight w:val="70"/>
          <w:jc w:val="center"/>
        </w:trPr>
        <w:tc>
          <w:tcPr>
            <w:tcW w:w="5000" w:type="pct"/>
            <w:gridSpan w:val="5"/>
          </w:tcPr>
          <w:p w14:paraId="285FD531" w14:textId="77777777" w:rsidR="0002330D" w:rsidRPr="00C803FB" w:rsidRDefault="0002330D" w:rsidP="00433047">
            <w:pPr>
              <w:pStyle w:val="NoSpacing"/>
              <w:rPr>
                <w:b/>
                <w:sz w:val="20"/>
                <w:szCs w:val="20"/>
              </w:rPr>
            </w:pPr>
            <w:r w:rsidRPr="00C803FB">
              <w:rPr>
                <w:b/>
                <w:sz w:val="20"/>
                <w:szCs w:val="20"/>
              </w:rPr>
              <w:t>Comments:</w:t>
            </w:r>
            <w:r>
              <w:rPr>
                <w:b/>
                <w:sz w:val="20"/>
                <w:szCs w:val="20"/>
              </w:rPr>
              <w:t xml:space="preserve"> </w:t>
            </w:r>
            <w:r w:rsidRPr="00290A47">
              <w:rPr>
                <w:sz w:val="20"/>
                <w:szCs w:val="20"/>
              </w:rPr>
              <w:t>ENTER TEXT HERE IF APPLICABLE</w:t>
            </w:r>
          </w:p>
        </w:tc>
      </w:tr>
    </w:tbl>
    <w:p w14:paraId="5F8F4DAA" w14:textId="77777777" w:rsidR="0002330D" w:rsidRDefault="0002330D" w:rsidP="0002330D">
      <w:pPr>
        <w:pStyle w:val="NoSpacing"/>
      </w:pPr>
    </w:p>
    <w:sectPr w:rsidR="0002330D" w:rsidSect="00D54FBD">
      <w:headerReference w:type="default" r:id="rId9"/>
      <w:footerReference w:type="default" r:id="rId10"/>
      <w:pgSz w:w="15840" w:h="12240" w:orient="landscape"/>
      <w:pgMar w:top="720" w:right="864" w:bottom="720" w:left="864"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D4DB3" w14:textId="77777777" w:rsidR="008B769A" w:rsidRDefault="008B769A" w:rsidP="00CA3841">
      <w:pPr>
        <w:spacing w:after="0" w:line="240" w:lineRule="auto"/>
      </w:pPr>
      <w:r>
        <w:separator/>
      </w:r>
    </w:p>
  </w:endnote>
  <w:endnote w:type="continuationSeparator" w:id="0">
    <w:p w14:paraId="15174269" w14:textId="77777777" w:rsidR="008B769A" w:rsidRDefault="008B769A" w:rsidP="00CA3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6732B" w14:textId="0DEDB0BC" w:rsidR="0008683A" w:rsidRDefault="00BF1653">
    <w:pPr>
      <w:pStyle w:val="Footer"/>
    </w:pPr>
    <w:r>
      <w:rPr>
        <w:i/>
        <w:sz w:val="16"/>
        <w:szCs w:val="16"/>
      </w:rPr>
      <w:t xml:space="preserve">Recommendations Action Plan Template - </w:t>
    </w:r>
    <w:r w:rsidRPr="00194C3D">
      <w:rPr>
        <w:i/>
        <w:sz w:val="16"/>
        <w:szCs w:val="16"/>
      </w:rPr>
      <w:t xml:space="preserve">Updated </w:t>
    </w:r>
    <w:r w:rsidR="00582DC8">
      <w:rPr>
        <w:i/>
        <w:sz w:val="16"/>
        <w:szCs w:val="16"/>
      </w:rPr>
      <w:t>November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8C0DD" w14:textId="77777777" w:rsidR="008B769A" w:rsidRDefault="008B769A" w:rsidP="00CA3841">
      <w:pPr>
        <w:spacing w:after="0" w:line="240" w:lineRule="auto"/>
      </w:pPr>
      <w:r>
        <w:separator/>
      </w:r>
    </w:p>
  </w:footnote>
  <w:footnote w:type="continuationSeparator" w:id="0">
    <w:p w14:paraId="29514DDF" w14:textId="77777777" w:rsidR="008B769A" w:rsidRDefault="008B769A" w:rsidP="00CA3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22C83" w14:textId="74E0744D" w:rsidR="008F282F" w:rsidRPr="009F19D6" w:rsidRDefault="00290A47" w:rsidP="009F19D6">
    <w:pPr>
      <w:pStyle w:val="Header"/>
      <w:jc w:val="center"/>
      <w:rPr>
        <w:rFonts w:asciiTheme="minorHAnsi" w:hAnsiTheme="minorHAnsi"/>
        <w:b/>
        <w:sz w:val="28"/>
      </w:rPr>
    </w:pPr>
    <w:r>
      <w:rPr>
        <w:rFonts w:asciiTheme="minorHAnsi" w:hAnsiTheme="minorHAnsi"/>
        <w:b/>
        <w:sz w:val="28"/>
      </w:rPr>
      <w:t xml:space="preserve">ENTER PROGRAM NAME HERE </w:t>
    </w:r>
    <w:r w:rsidR="009F19D6" w:rsidRPr="009F19D6">
      <w:rPr>
        <w:rFonts w:asciiTheme="minorHAnsi" w:hAnsiTheme="minorHAnsi"/>
        <w:b/>
        <w:sz w:val="28"/>
      </w:rPr>
      <w:t>Recommendations Action Plan</w:t>
    </w:r>
    <w:r>
      <w:rPr>
        <w:rFonts w:asciiTheme="minorHAnsi" w:hAnsiTheme="minorHAnsi"/>
        <w:b/>
        <w:sz w:val="28"/>
      </w:rPr>
      <w:t>, APR [Progress Report] AY20##-##</w:t>
    </w:r>
  </w:p>
  <w:p w14:paraId="4DB29E8A" w14:textId="77777777" w:rsidR="009F19D6" w:rsidRPr="009F19D6" w:rsidRDefault="009F19D6" w:rsidP="009F19D6">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85D36"/>
    <w:multiLevelType w:val="hybridMultilevel"/>
    <w:tmpl w:val="020CD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F716EA"/>
    <w:multiLevelType w:val="hybridMultilevel"/>
    <w:tmpl w:val="7358550E"/>
    <w:lvl w:ilvl="0" w:tplc="605CFD6A">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E050D0"/>
    <w:multiLevelType w:val="hybridMultilevel"/>
    <w:tmpl w:val="F850D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5B152B"/>
    <w:multiLevelType w:val="hybridMultilevel"/>
    <w:tmpl w:val="9CFCD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841"/>
    <w:rsid w:val="0002330D"/>
    <w:rsid w:val="0006047B"/>
    <w:rsid w:val="000A3023"/>
    <w:rsid w:val="000F63ED"/>
    <w:rsid w:val="001D34DE"/>
    <w:rsid w:val="00290A47"/>
    <w:rsid w:val="002C75B8"/>
    <w:rsid w:val="003349D4"/>
    <w:rsid w:val="003F3274"/>
    <w:rsid w:val="00433047"/>
    <w:rsid w:val="00582DC8"/>
    <w:rsid w:val="0064660B"/>
    <w:rsid w:val="006F6E52"/>
    <w:rsid w:val="00833CD8"/>
    <w:rsid w:val="0086772D"/>
    <w:rsid w:val="00884778"/>
    <w:rsid w:val="008B769A"/>
    <w:rsid w:val="008D1C25"/>
    <w:rsid w:val="008F282F"/>
    <w:rsid w:val="009C518C"/>
    <w:rsid w:val="009F19D6"/>
    <w:rsid w:val="00A47F79"/>
    <w:rsid w:val="00BF1653"/>
    <w:rsid w:val="00C803FB"/>
    <w:rsid w:val="00CA3841"/>
    <w:rsid w:val="00D54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C4A768"/>
  <w15:chartTrackingRefBased/>
  <w15:docId w15:val="{FEBB8308-57D6-4AB4-B646-7D80AEA14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0233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233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3841"/>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CA3841"/>
    <w:rPr>
      <w:rFonts w:ascii="Times New Roman" w:eastAsia="Times New Roman" w:hAnsi="Times New Roman"/>
      <w:sz w:val="24"/>
      <w:szCs w:val="24"/>
    </w:rPr>
  </w:style>
  <w:style w:type="paragraph" w:styleId="Footer">
    <w:name w:val="footer"/>
    <w:basedOn w:val="Normal"/>
    <w:link w:val="FooterChar"/>
    <w:uiPriority w:val="99"/>
    <w:rsid w:val="00CA3841"/>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CA3841"/>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9F19D6"/>
    <w:rPr>
      <w:sz w:val="16"/>
      <w:szCs w:val="16"/>
    </w:rPr>
  </w:style>
  <w:style w:type="paragraph" w:styleId="CommentText">
    <w:name w:val="annotation text"/>
    <w:basedOn w:val="Normal"/>
    <w:link w:val="CommentTextChar"/>
    <w:uiPriority w:val="99"/>
    <w:semiHidden/>
    <w:unhideWhenUsed/>
    <w:rsid w:val="009F19D6"/>
    <w:pPr>
      <w:spacing w:line="240" w:lineRule="auto"/>
    </w:pPr>
    <w:rPr>
      <w:sz w:val="20"/>
      <w:szCs w:val="20"/>
    </w:rPr>
  </w:style>
  <w:style w:type="character" w:customStyle="1" w:styleId="CommentTextChar">
    <w:name w:val="Comment Text Char"/>
    <w:basedOn w:val="DefaultParagraphFont"/>
    <w:link w:val="CommentText"/>
    <w:uiPriority w:val="99"/>
    <w:semiHidden/>
    <w:rsid w:val="009F19D6"/>
  </w:style>
  <w:style w:type="paragraph" w:styleId="CommentSubject">
    <w:name w:val="annotation subject"/>
    <w:basedOn w:val="CommentText"/>
    <w:next w:val="CommentText"/>
    <w:link w:val="CommentSubjectChar"/>
    <w:uiPriority w:val="99"/>
    <w:semiHidden/>
    <w:unhideWhenUsed/>
    <w:rsid w:val="009F19D6"/>
    <w:rPr>
      <w:b/>
      <w:bCs/>
    </w:rPr>
  </w:style>
  <w:style w:type="character" w:customStyle="1" w:styleId="CommentSubjectChar">
    <w:name w:val="Comment Subject Char"/>
    <w:basedOn w:val="CommentTextChar"/>
    <w:link w:val="CommentSubject"/>
    <w:uiPriority w:val="99"/>
    <w:semiHidden/>
    <w:rsid w:val="009F19D6"/>
    <w:rPr>
      <w:b/>
      <w:bCs/>
    </w:rPr>
  </w:style>
  <w:style w:type="paragraph" w:styleId="BalloonText">
    <w:name w:val="Balloon Text"/>
    <w:basedOn w:val="Normal"/>
    <w:link w:val="BalloonTextChar"/>
    <w:uiPriority w:val="99"/>
    <w:semiHidden/>
    <w:unhideWhenUsed/>
    <w:rsid w:val="009F19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9D6"/>
    <w:rPr>
      <w:rFonts w:ascii="Segoe UI" w:hAnsi="Segoe UI" w:cs="Segoe UI"/>
      <w:sz w:val="18"/>
      <w:szCs w:val="18"/>
    </w:rPr>
  </w:style>
  <w:style w:type="paragraph" w:styleId="NoSpacing">
    <w:name w:val="No Spacing"/>
    <w:uiPriority w:val="1"/>
    <w:qFormat/>
    <w:rsid w:val="009F19D6"/>
    <w:rPr>
      <w:sz w:val="22"/>
      <w:szCs w:val="22"/>
    </w:rPr>
  </w:style>
  <w:style w:type="character" w:styleId="Hyperlink">
    <w:name w:val="Hyperlink"/>
    <w:basedOn w:val="DefaultParagraphFont"/>
    <w:uiPriority w:val="99"/>
    <w:unhideWhenUsed/>
    <w:rsid w:val="000A3023"/>
    <w:rPr>
      <w:color w:val="0563C1" w:themeColor="hyperlink"/>
      <w:u w:val="single"/>
    </w:rPr>
  </w:style>
  <w:style w:type="character" w:customStyle="1" w:styleId="Heading2Char">
    <w:name w:val="Heading 2 Char"/>
    <w:basedOn w:val="DefaultParagraphFont"/>
    <w:link w:val="Heading2"/>
    <w:uiPriority w:val="9"/>
    <w:rsid w:val="0002330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02330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pps.salisbury.edu/login/?site=/APRevie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425BA-1E05-481D-BBEF-2CFE726C5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1007</Words>
  <Characters>5230</Characters>
  <Application>Microsoft Office Word</Application>
  <DocSecurity>0</DocSecurity>
  <Lines>76</Lines>
  <Paragraphs>40</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Owens;Sarah E. J. Winger</dc:creator>
  <cp:keywords/>
  <dc:description/>
  <cp:lastModifiedBy>Aaron Prebenda</cp:lastModifiedBy>
  <cp:revision>4</cp:revision>
  <dcterms:created xsi:type="dcterms:W3CDTF">2024-11-05T13:40:00Z</dcterms:created>
  <dcterms:modified xsi:type="dcterms:W3CDTF">2024-11-05T13:43:00Z</dcterms:modified>
</cp:coreProperties>
</file>