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bookmarkStart w:id="0" w:name="_GoBack"/>
      <w:bookmarkEnd w:id="0"/>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23E7453B"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2D09B0">
        <w:rPr>
          <w:rFonts w:ascii="Times New Roman" w:hAnsi="Times New Roman" w:cs="Times New Roman"/>
          <w:b/>
          <w:szCs w:val="24"/>
        </w:rPr>
        <w:t>Clarifying the current policy on Faculty Emeritus</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7773D64B"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54824C30"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 xml:space="preserve"> Randall Cone</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388FAC19" w:rsidR="003F5C45" w:rsidRDefault="00866DE7" w:rsidP="002D09B0">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2D09B0">
        <w:rPr>
          <w:rFonts w:ascii="Times New Roman" w:hAnsi="Times New Roman" w:cs="Times New Roman"/>
          <w:szCs w:val="24"/>
        </w:rPr>
        <w:t>The faculty senate endorses the current policy with regards to the designation of Faculty Emeritus.  To that end, we ask that the following clarifying statement be added</w:t>
      </w:r>
      <w:r w:rsidR="003542C6">
        <w:rPr>
          <w:rFonts w:ascii="Times New Roman" w:hAnsi="Times New Roman" w:cs="Times New Roman"/>
          <w:szCs w:val="24"/>
        </w:rPr>
        <w:t xml:space="preserve"> to item 1 in the faculty handbook (see attached)</w:t>
      </w:r>
      <w:r w:rsidR="002D09B0">
        <w:rPr>
          <w:rFonts w:ascii="Times New Roman" w:hAnsi="Times New Roman" w:cs="Times New Roman"/>
          <w:szCs w:val="24"/>
        </w:rPr>
        <w:t>:</w:t>
      </w:r>
    </w:p>
    <w:p w14:paraId="42532E88" w14:textId="77777777" w:rsidR="0049092D" w:rsidRDefault="0049092D" w:rsidP="002D09B0">
      <w:pPr>
        <w:contextualSpacing/>
        <w:rPr>
          <w:rFonts w:ascii="Times New Roman" w:hAnsi="Times New Roman" w:cs="Times New Roman"/>
          <w:szCs w:val="24"/>
        </w:rPr>
      </w:pPr>
    </w:p>
    <w:p w14:paraId="63AA7D09" w14:textId="6650BC42" w:rsidR="0049092D" w:rsidRDefault="0049092D" w:rsidP="002D09B0">
      <w:pPr>
        <w:contextualSpacing/>
        <w:rPr>
          <w:rFonts w:ascii="Times New Roman" w:hAnsi="Times New Roman" w:cs="Times New Roman"/>
          <w:szCs w:val="24"/>
        </w:rPr>
      </w:pPr>
      <w:r>
        <w:rPr>
          <w:rFonts w:ascii="Times New Roman" w:hAnsi="Times New Roman" w:cs="Times New Roman"/>
          <w:szCs w:val="24"/>
        </w:rPr>
        <w:t>The Title of Professor Emeritus does not imply any particular rank or status, beyond that of having been a full-time member of the SU faculty for a period of at least 10 years and having made valuable contributions to the university.</w:t>
      </w:r>
    </w:p>
    <w:p w14:paraId="6EBC9B26" w14:textId="699741AB" w:rsidR="0049092D" w:rsidRDefault="0049092D" w:rsidP="002D09B0">
      <w:pPr>
        <w:contextualSpacing/>
        <w:rPr>
          <w:rFonts w:ascii="Times New Roman" w:hAnsi="Times New Roman" w:cs="Times New Roman"/>
          <w:szCs w:val="24"/>
        </w:rPr>
      </w:pPr>
    </w:p>
    <w:p w14:paraId="6ABF3B73" w14:textId="480767CD" w:rsidR="0049092D" w:rsidRDefault="0049092D" w:rsidP="002D09B0">
      <w:pPr>
        <w:contextualSpacing/>
        <w:rPr>
          <w:rFonts w:ascii="Times New Roman" w:hAnsi="Times New Roman" w:cs="Times New Roman"/>
          <w:szCs w:val="24"/>
        </w:rPr>
      </w:pPr>
      <w:r>
        <w:rPr>
          <w:rFonts w:ascii="Times New Roman" w:hAnsi="Times New Roman" w:cs="Times New Roman"/>
          <w:szCs w:val="24"/>
        </w:rPr>
        <w:t>Furthermore, we direct the Promotions committee that, absent some compelling reason (e.g. retirement occurring as part of an agreement pursuant to a personnel action</w:t>
      </w:r>
      <w:r w:rsidR="007C4899">
        <w:rPr>
          <w:rFonts w:ascii="Times New Roman" w:hAnsi="Times New Roman" w:cs="Times New Roman"/>
          <w:szCs w:val="24"/>
        </w:rPr>
        <w:t xml:space="preserve"> requiring separation</w:t>
      </w:r>
      <w:r>
        <w:rPr>
          <w:rFonts w:ascii="Times New Roman" w:hAnsi="Times New Roman" w:cs="Times New Roman"/>
          <w:szCs w:val="24"/>
        </w:rPr>
        <w:t>), these nominations should be approved.</w:t>
      </w: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0C2CE93B" w:rsidR="005B67B7"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31FC3D66" w14:textId="34CC380A" w:rsidR="0049092D" w:rsidRDefault="0049092D" w:rsidP="004445EF">
      <w:pPr>
        <w:contextualSpacing/>
        <w:rPr>
          <w:rFonts w:ascii="Times New Roman" w:hAnsi="Times New Roman" w:cs="Times New Roman"/>
          <w:szCs w:val="24"/>
        </w:rPr>
      </w:pPr>
    </w:p>
    <w:p w14:paraId="198EA423" w14:textId="103B97A7" w:rsidR="0049092D" w:rsidRDefault="0049092D" w:rsidP="004445EF">
      <w:pPr>
        <w:contextualSpacing/>
        <w:rPr>
          <w:rFonts w:ascii="Times New Roman" w:hAnsi="Times New Roman" w:cs="Times New Roman"/>
          <w:szCs w:val="24"/>
        </w:rPr>
      </w:pPr>
    </w:p>
    <w:p w14:paraId="59359957" w14:textId="784876DE" w:rsidR="0049092D" w:rsidRDefault="0049092D" w:rsidP="004445EF">
      <w:pPr>
        <w:contextualSpacing/>
        <w:rPr>
          <w:rFonts w:ascii="Times New Roman" w:hAnsi="Times New Roman" w:cs="Times New Roman"/>
          <w:szCs w:val="24"/>
        </w:rPr>
      </w:pPr>
    </w:p>
    <w:p w14:paraId="0F0521CE" w14:textId="77777777" w:rsidR="0049092D" w:rsidRPr="002D0246" w:rsidRDefault="0049092D" w:rsidP="004445EF">
      <w:pPr>
        <w:contextualSpacing/>
        <w:rPr>
          <w:rFonts w:ascii="Times New Roman" w:hAnsi="Times New Roman" w:cs="Times New Roman"/>
          <w:szCs w:val="24"/>
        </w:rPr>
      </w:pPr>
    </w:p>
    <w:p w14:paraId="2567F5E2" w14:textId="77777777" w:rsidR="00866DE7" w:rsidRPr="002D0246" w:rsidRDefault="00866DE7" w:rsidP="004445EF">
      <w:pPr>
        <w:contextualSpacing/>
        <w:rPr>
          <w:rFonts w:ascii="Times New Roman" w:hAnsi="Times New Roman" w:cs="Times New Roman"/>
          <w:szCs w:val="24"/>
        </w:rPr>
      </w:pPr>
    </w:p>
    <w:p w14:paraId="4F6CF9EB" w14:textId="231CE489" w:rsidR="00866DE7" w:rsidRPr="002D0246"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49092D">
        <w:rPr>
          <w:rFonts w:ascii="Times New Roman" w:hAnsi="Times New Roman" w:cs="Times New Roman"/>
          <w:szCs w:val="24"/>
        </w:rPr>
        <w:t xml:space="preserve">  The primary purpose of the title of Professor Emeritus is to maintain retired faculty as valued members of the university community once they have retired from full-time service to her.  It has been suggested that only tenured faculty should be granted this title, but we have more and more non-tenure track faculty who make substantive contributions and whose talents are significant assets to the university.  It is in the best interests of the entire community to maintain our connection and association with these individuals.  </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751AB23B"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Some people may feel that the title of Faculty Emeritus will be less prestigious if any long term faculty member is eligible to receive it.</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3340B04E"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This clarification will enable us to recognize any faculty member who has made long term contributions to the University and, more importantly, to retain them as members of the university community after retirement.  We will be acknowledging the value of their contributions and by formally continuin</w:t>
      </w:r>
      <w:r w:rsidR="0049092D">
        <w:rPr>
          <w:rFonts w:ascii="Times New Roman" w:eastAsia="Calibri" w:hAnsi="Times New Roman" w:cs="Times New Roman"/>
          <w:szCs w:val="24"/>
        </w:rPr>
        <w:t>g their association and</w:t>
      </w:r>
      <w:r w:rsidR="002D09B0">
        <w:rPr>
          <w:rFonts w:ascii="Times New Roman" w:eastAsia="Calibri" w:hAnsi="Times New Roman" w:cs="Times New Roman"/>
          <w:szCs w:val="24"/>
        </w:rPr>
        <w:t xml:space="preserve"> facilitating communication with</w:t>
      </w:r>
      <w:r w:rsidR="0049092D">
        <w:rPr>
          <w:rFonts w:ascii="Times New Roman" w:eastAsia="Calibri" w:hAnsi="Times New Roman" w:cs="Times New Roman"/>
          <w:szCs w:val="24"/>
        </w:rPr>
        <w:t>,</w:t>
      </w:r>
      <w:r w:rsidR="002D09B0">
        <w:rPr>
          <w:rFonts w:ascii="Times New Roman" w:eastAsia="Calibri" w:hAnsi="Times New Roman" w:cs="Times New Roman"/>
          <w:szCs w:val="24"/>
        </w:rPr>
        <w:t xml:space="preserve"> and continued contributions from</w:t>
      </w:r>
      <w:r w:rsidR="00C77DCD">
        <w:rPr>
          <w:rFonts w:ascii="Times New Roman" w:eastAsia="Calibri" w:hAnsi="Times New Roman" w:cs="Times New Roman"/>
          <w:szCs w:val="24"/>
        </w:rPr>
        <w:t>,</w:t>
      </w:r>
      <w:r w:rsidR="002D09B0">
        <w:rPr>
          <w:rFonts w:ascii="Times New Roman" w:eastAsia="Calibri" w:hAnsi="Times New Roman" w:cs="Times New Roman"/>
          <w:szCs w:val="24"/>
        </w:rPr>
        <w:t xml:space="preserve"> retired</w:t>
      </w:r>
      <w:r w:rsidR="00C77DCD">
        <w:rPr>
          <w:rFonts w:ascii="Times New Roman" w:eastAsia="Calibri" w:hAnsi="Times New Roman" w:cs="Times New Roman"/>
          <w:szCs w:val="24"/>
        </w:rPr>
        <w:t xml:space="preserve"> long-</w:t>
      </w:r>
      <w:r w:rsidR="002D09B0">
        <w:rPr>
          <w:rFonts w:ascii="Times New Roman" w:eastAsia="Calibri" w:hAnsi="Times New Roman" w:cs="Times New Roman"/>
          <w:szCs w:val="24"/>
        </w:rPr>
        <w:t>term valued colleagues.</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31773090"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 xml:space="preserve">Is this a recommendation to the Provost?  </w:t>
      </w:r>
      <w:proofErr w:type="spellStart"/>
      <w:r w:rsidRPr="002D0246">
        <w:rPr>
          <w:rFonts w:ascii="Times New Roman" w:hAnsi="Times New Roman" w:cs="Times New Roman"/>
          <w:szCs w:val="24"/>
        </w:rPr>
        <w:t>Y</w:t>
      </w:r>
      <w:r w:rsidR="00E53E66">
        <w:rPr>
          <w:rFonts w:ascii="Times New Roman" w:hAnsi="Times New Roman" w:cs="Times New Roman"/>
          <w:szCs w:val="24"/>
        </w:rPr>
        <w:t>es</w:t>
      </w:r>
      <w:r w:rsidRPr="002D0246">
        <w:rPr>
          <w:rFonts w:ascii="Times New Roman" w:hAnsi="Times New Roman" w:cs="Times New Roman"/>
          <w:szCs w:val="24"/>
        </w:rPr>
        <w:t>_</w:t>
      </w:r>
      <w:r w:rsidR="002D09B0">
        <w:rPr>
          <w:rFonts w:ascii="Times New Roman" w:hAnsi="Times New Roman" w:cs="Times New Roman"/>
          <w:szCs w:val="24"/>
        </w:rPr>
        <w:t>X</w:t>
      </w:r>
      <w:proofErr w:type="spellEnd"/>
      <w:r w:rsidRPr="002D0246">
        <w:rPr>
          <w:rFonts w:ascii="Times New Roman" w:hAnsi="Times New Roman" w:cs="Times New Roman"/>
          <w:szCs w:val="24"/>
        </w:rPr>
        <w:t>__</w:t>
      </w:r>
      <w:r w:rsidRPr="002D0246">
        <w:rPr>
          <w:rFonts w:ascii="Times New Roman" w:hAnsi="Times New Roman" w:cs="Times New Roman"/>
          <w:szCs w:val="24"/>
        </w:rPr>
        <w:tab/>
        <w:t>No___</w:t>
      </w:r>
    </w:p>
    <w:p w14:paraId="331F3D05" w14:textId="4D456C58"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 xml:space="preserve">Is this a recommendation to someone else?  No____  </w:t>
      </w:r>
      <w:r w:rsidRPr="002D0246">
        <w:rPr>
          <w:rFonts w:ascii="Times New Roman" w:hAnsi="Times New Roman" w:cs="Times New Roman"/>
          <w:szCs w:val="24"/>
        </w:rPr>
        <w:tab/>
        <w:t>Yes</w:t>
      </w:r>
      <w:r w:rsidR="002D09B0">
        <w:rPr>
          <w:rFonts w:ascii="Times New Roman" w:hAnsi="Times New Roman" w:cs="Times New Roman"/>
          <w:szCs w:val="24"/>
        </w:rPr>
        <w:t xml:space="preserve"> _X_</w:t>
      </w:r>
      <w:proofErr w:type="gramStart"/>
      <w:r w:rsidR="002D09B0">
        <w:rPr>
          <w:rFonts w:ascii="Times New Roman" w:hAnsi="Times New Roman" w:cs="Times New Roman"/>
          <w:szCs w:val="24"/>
        </w:rPr>
        <w:t>_  Promotions</w:t>
      </w:r>
      <w:proofErr w:type="gramEnd"/>
      <w:r w:rsidR="002D09B0">
        <w:rPr>
          <w:rFonts w:ascii="Times New Roman" w:hAnsi="Times New Roman" w:cs="Times New Roman"/>
          <w:szCs w:val="24"/>
        </w:rPr>
        <w:t xml:space="preserve"> committee.</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53F41425" w:rsidR="006E4AF7"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p w14:paraId="55B5B126" w14:textId="77777777" w:rsidR="006E4AF7" w:rsidRDefault="006E4AF7">
      <w:pPr>
        <w:spacing w:after="160" w:line="259" w:lineRule="auto"/>
        <w:rPr>
          <w:rFonts w:ascii="Times New Roman" w:hAnsi="Times New Roman" w:cs="Times New Roman"/>
          <w:szCs w:val="24"/>
        </w:rPr>
      </w:pPr>
      <w:r>
        <w:rPr>
          <w:rFonts w:ascii="Times New Roman" w:hAnsi="Times New Roman" w:cs="Times New Roman"/>
          <w:szCs w:val="24"/>
        </w:rPr>
        <w:br w:type="page"/>
      </w:r>
    </w:p>
    <w:p w14:paraId="76F26F50" w14:textId="77777777"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sectPr w:rsidR="006E4AF7" w:rsidSect="006E4AF7">
          <w:headerReference w:type="default" r:id="rId7"/>
          <w:pgSz w:w="12240" w:h="15840"/>
          <w:pgMar w:top="720" w:right="1008" w:bottom="720" w:left="1008" w:header="720" w:footer="720" w:gutter="0"/>
          <w:pgNumType w:start="1"/>
          <w:cols w:space="720"/>
        </w:sectPr>
      </w:pPr>
    </w:p>
    <w:p w14:paraId="3DC34F5B" w14:textId="77A715ED"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pPr>
      <w:r>
        <w:rPr>
          <w:rFonts w:ascii="TimesNewRomanPS-BoldMT" w:eastAsiaTheme="minorHAnsi" w:hAnsi="TimesNewRomanPS-BoldMT" w:cs="TimesNewRomanPS-BoldMT"/>
          <w:b/>
          <w:bCs/>
          <w:color w:val="auto"/>
          <w:sz w:val="23"/>
          <w:szCs w:val="23"/>
        </w:rPr>
        <w:lastRenderedPageBreak/>
        <w:t>Current Handbook text:</w:t>
      </w:r>
    </w:p>
    <w:p w14:paraId="60011E68" w14:textId="77777777"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pPr>
    </w:p>
    <w:p w14:paraId="6B28931B" w14:textId="743343F0" w:rsidR="006E4AF7" w:rsidRDefault="006E4AF7" w:rsidP="006E4AF7">
      <w:pPr>
        <w:autoSpaceDE w:val="0"/>
        <w:autoSpaceDN w:val="0"/>
        <w:adjustRightInd w:val="0"/>
        <w:rPr>
          <w:rFonts w:ascii="TimesNewRomanPS-BoldMT" w:eastAsiaTheme="minorHAnsi" w:hAnsi="TimesNewRomanPS-BoldMT" w:cs="TimesNewRomanPS-BoldMT"/>
          <w:b/>
          <w:bCs/>
          <w:color w:val="auto"/>
          <w:sz w:val="19"/>
          <w:szCs w:val="19"/>
        </w:rPr>
      </w:pPr>
      <w:r>
        <w:rPr>
          <w:rFonts w:ascii="TimesNewRomanPS-BoldMT" w:eastAsiaTheme="minorHAnsi" w:hAnsi="TimesNewRomanPS-BoldMT" w:cs="TimesNewRomanPS-BoldMT"/>
          <w:b/>
          <w:bCs/>
          <w:color w:val="auto"/>
          <w:sz w:val="23"/>
          <w:szCs w:val="23"/>
        </w:rPr>
        <w:t xml:space="preserve">TITLE OF </w:t>
      </w:r>
      <w:r>
        <w:rPr>
          <w:rFonts w:ascii="Times New Roman" w:eastAsiaTheme="minorHAnsi" w:hAnsi="Times New Roman" w:cs="Times New Roman"/>
          <w:b/>
          <w:bCs/>
          <w:i/>
          <w:iCs/>
          <w:color w:val="auto"/>
          <w:sz w:val="23"/>
          <w:szCs w:val="23"/>
        </w:rPr>
        <w:t xml:space="preserve">PROFESSOR EMERITUS </w:t>
      </w:r>
      <w:r>
        <w:rPr>
          <w:rFonts w:ascii="TimesNewRomanPS-BoldMT" w:eastAsiaTheme="minorHAnsi" w:hAnsi="TimesNewRomanPS-BoldMT" w:cs="TimesNewRomanPS-BoldMT"/>
          <w:b/>
          <w:bCs/>
          <w:color w:val="auto"/>
          <w:sz w:val="19"/>
          <w:szCs w:val="19"/>
        </w:rPr>
        <w:t>(SU)</w:t>
      </w:r>
    </w:p>
    <w:p w14:paraId="5EED856F" w14:textId="60867078"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 xml:space="preserve">1. </w:t>
      </w:r>
      <w:r w:rsidRPr="006E4AF7">
        <w:rPr>
          <w:rFonts w:ascii="Times New Roman" w:eastAsiaTheme="minorHAnsi" w:hAnsi="Times New Roman" w:cs="Times New Roman"/>
          <w:i/>
          <w:iCs/>
          <w:color w:val="auto"/>
          <w:sz w:val="22"/>
          <w:szCs w:val="22"/>
        </w:rPr>
        <w:t xml:space="preserve">Professor Emeritus </w:t>
      </w:r>
      <w:r w:rsidRPr="006E4AF7">
        <w:rPr>
          <w:rFonts w:ascii="TimesNewRomanPSMT" w:eastAsiaTheme="minorHAnsi" w:hAnsi="TimesNewRomanPSMT" w:cs="TimesNewRomanPSMT"/>
          <w:color w:val="auto"/>
          <w:sz w:val="22"/>
          <w:szCs w:val="22"/>
        </w:rPr>
        <w:t>is a title of distinction conferred upon retiring faculty who normally have completed at least ten years of meritorious service to Salisbury University.</w:t>
      </w:r>
    </w:p>
    <w:p w14:paraId="1B314893" w14:textId="073630F1"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 xml:space="preserve">2. Beginning in the semester before retirement, faculty may be nominated for the title of </w:t>
      </w:r>
      <w:r w:rsidRPr="006E4AF7">
        <w:rPr>
          <w:rFonts w:ascii="Times New Roman" w:eastAsiaTheme="minorHAnsi" w:hAnsi="Times New Roman" w:cs="Times New Roman"/>
          <w:i/>
          <w:iCs/>
          <w:color w:val="auto"/>
          <w:sz w:val="22"/>
          <w:szCs w:val="22"/>
        </w:rPr>
        <w:t xml:space="preserve">Professor Emeritus </w:t>
      </w:r>
      <w:r w:rsidRPr="006E4AF7">
        <w:rPr>
          <w:rFonts w:ascii="TimesNewRomanPSMT" w:eastAsiaTheme="minorHAnsi" w:hAnsi="TimesNewRomanPSMT" w:cs="TimesNewRomanPSMT"/>
          <w:color w:val="auto"/>
          <w:sz w:val="22"/>
          <w:szCs w:val="22"/>
        </w:rPr>
        <w:t>by any member of the SU faculty via a brief letter of nomination to the provost.</w:t>
      </w:r>
    </w:p>
    <w:p w14:paraId="159D1CBF" w14:textId="33C6127F"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3. The provost will forward letters of nomination to the Committee on Promotions for their consideration</w:t>
      </w:r>
    </w:p>
    <w:p w14:paraId="476479D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during</w:t>
      </w:r>
      <w:proofErr w:type="gramEnd"/>
      <w:r w:rsidRPr="006E4AF7">
        <w:rPr>
          <w:rFonts w:ascii="TimesNewRomanPSMT" w:eastAsiaTheme="minorHAnsi" w:hAnsi="TimesNewRomanPSMT" w:cs="TimesNewRomanPSMT"/>
          <w:color w:val="auto"/>
          <w:sz w:val="22"/>
          <w:szCs w:val="22"/>
        </w:rPr>
        <w:t xml:space="preserve"> a meeting in the final semester of the faculty</w:t>
      </w:r>
    </w:p>
    <w:p w14:paraId="74A31E9E"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member’s</w:t>
      </w:r>
      <w:proofErr w:type="gramEnd"/>
      <w:r w:rsidRPr="006E4AF7">
        <w:rPr>
          <w:rFonts w:ascii="TimesNewRomanPSMT" w:eastAsiaTheme="minorHAnsi" w:hAnsi="TimesNewRomanPSMT" w:cs="TimesNewRomanPSMT"/>
          <w:color w:val="auto"/>
          <w:sz w:val="22"/>
          <w:szCs w:val="22"/>
        </w:rPr>
        <w:t xml:space="preserve"> service. The Committee on Promotions</w:t>
      </w:r>
    </w:p>
    <w:p w14:paraId="30DA9AB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may</w:t>
      </w:r>
      <w:proofErr w:type="gramEnd"/>
      <w:r w:rsidRPr="006E4AF7">
        <w:rPr>
          <w:rFonts w:ascii="TimesNewRomanPSMT" w:eastAsiaTheme="minorHAnsi" w:hAnsi="TimesNewRomanPSMT" w:cs="TimesNewRomanPSMT"/>
          <w:color w:val="auto"/>
          <w:sz w:val="22"/>
          <w:szCs w:val="22"/>
        </w:rPr>
        <w:t xml:space="preserve"> recommend that a retiring faculty member</w:t>
      </w:r>
    </w:p>
    <w:p w14:paraId="4D6E607B"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should</w:t>
      </w:r>
      <w:proofErr w:type="gramEnd"/>
      <w:r w:rsidRPr="006E4AF7">
        <w:rPr>
          <w:rFonts w:ascii="TimesNewRomanPSMT" w:eastAsiaTheme="minorHAnsi" w:hAnsi="TimesNewRomanPSMT" w:cs="TimesNewRomanPSMT"/>
          <w:color w:val="auto"/>
          <w:sz w:val="22"/>
          <w:szCs w:val="22"/>
        </w:rPr>
        <w:t xml:space="preserve"> be granted the title effective immediately on</w:t>
      </w:r>
    </w:p>
    <w:p w14:paraId="1E782E25"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retirement</w:t>
      </w:r>
      <w:proofErr w:type="gramEnd"/>
      <w:r w:rsidRPr="006E4AF7">
        <w:rPr>
          <w:rFonts w:ascii="TimesNewRomanPSMT" w:eastAsiaTheme="minorHAnsi" w:hAnsi="TimesNewRomanPSMT" w:cs="TimesNewRomanPSMT"/>
          <w:color w:val="auto"/>
          <w:sz w:val="22"/>
          <w:szCs w:val="22"/>
        </w:rPr>
        <w:t>.</w:t>
      </w:r>
    </w:p>
    <w:p w14:paraId="038F04A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4. The names of professors’ emeriti are listed in</w:t>
      </w:r>
    </w:p>
    <w:p w14:paraId="20B251E3"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 xml:space="preserve">Salisbury University’s </w:t>
      </w:r>
      <w:proofErr w:type="gramStart"/>
      <w:r w:rsidRPr="006E4AF7">
        <w:rPr>
          <w:rFonts w:ascii="TimesNewRomanPSMT" w:eastAsiaTheme="minorHAnsi" w:hAnsi="TimesNewRomanPSMT" w:cs="TimesNewRomanPSMT"/>
          <w:color w:val="auto"/>
          <w:sz w:val="22"/>
          <w:szCs w:val="22"/>
        </w:rPr>
        <w:t>Undergraduate</w:t>
      </w:r>
      <w:proofErr w:type="gramEnd"/>
      <w:r w:rsidRPr="006E4AF7">
        <w:rPr>
          <w:rFonts w:ascii="TimesNewRomanPSMT" w:eastAsiaTheme="minorHAnsi" w:hAnsi="TimesNewRomanPSMT" w:cs="TimesNewRomanPSMT"/>
          <w:color w:val="auto"/>
          <w:sz w:val="22"/>
          <w:szCs w:val="22"/>
        </w:rPr>
        <w:t xml:space="preserve"> and Graduate</w:t>
      </w:r>
    </w:p>
    <w:p w14:paraId="73FC356C"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Catalog as appropriate to their contributions. Emeriti</w:t>
      </w:r>
    </w:p>
    <w:p w14:paraId="17657B32" w14:textId="32FBC7FF"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proofErr w:type="gramStart"/>
      <w:r w:rsidRPr="006E4AF7">
        <w:rPr>
          <w:rFonts w:ascii="TimesNewRomanPSMT" w:eastAsiaTheme="minorHAnsi" w:hAnsi="TimesNewRomanPSMT" w:cs="TimesNewRomanPSMT"/>
          <w:color w:val="auto"/>
          <w:sz w:val="22"/>
          <w:szCs w:val="22"/>
        </w:rPr>
        <w:t>faculty</w:t>
      </w:r>
      <w:proofErr w:type="gramEnd"/>
      <w:r w:rsidRPr="006E4AF7">
        <w:rPr>
          <w:rFonts w:ascii="TimesNewRomanPSMT" w:eastAsiaTheme="minorHAnsi" w:hAnsi="TimesNewRomanPSMT" w:cs="TimesNewRomanPSMT"/>
          <w:color w:val="auto"/>
          <w:sz w:val="22"/>
          <w:szCs w:val="22"/>
        </w:rPr>
        <w:t xml:space="preserve"> have the use of campus facilities and are welcome to attend campus events as regular faculty.</w:t>
      </w:r>
    </w:p>
    <w:p w14:paraId="00344168" w14:textId="77777777" w:rsidR="006E4AF7" w:rsidRDefault="006E4AF7" w:rsidP="006E4AF7">
      <w:pPr>
        <w:autoSpaceDE w:val="0"/>
        <w:autoSpaceDN w:val="0"/>
        <w:adjustRightInd w:val="0"/>
        <w:rPr>
          <w:rFonts w:ascii="TimesNewRomanPSMT" w:eastAsiaTheme="minorHAnsi" w:hAnsi="TimesNewRomanPSMT" w:cs="TimesNewRomanPSMT"/>
          <w:color w:val="auto"/>
          <w:sz w:val="19"/>
          <w:szCs w:val="19"/>
        </w:rPr>
      </w:pPr>
    </w:p>
    <w:p w14:paraId="003D8A6C" w14:textId="60C77FB6" w:rsidR="006E4AF7" w:rsidRDefault="006E4AF7" w:rsidP="006E4AF7">
      <w:pPr>
        <w:autoSpaceDE w:val="0"/>
        <w:autoSpaceDN w:val="0"/>
        <w:adjustRightInd w:val="0"/>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t>Revision Approved by the Faculty Senate: December 15, 1998; April 16, 2002; September 2003; Revision Approved by the Provost: April 19, 2002</w:t>
      </w:r>
    </w:p>
    <w:p w14:paraId="2329D609" w14:textId="1704DD7B"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0B172BA" w14:textId="228B288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F9DBC06" w14:textId="7142FFE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25F4271" w14:textId="0B84AB8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BB49ED9" w14:textId="5B3ED80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4F16ADE" w14:textId="0C9D8B96"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300B12B" w14:textId="1C99708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57E9D78" w14:textId="256BE7C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7A869D5" w14:textId="52F0D95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CCF751C" w14:textId="3DCCB97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1F31112" w14:textId="14E2C4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A951D0C" w14:textId="258844B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7C08414" w14:textId="2F97F98A"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44CE9CA" w14:textId="45B1CF3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1681D84" w14:textId="2241404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C4C7A4D" w14:textId="5CFCBBE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6C093C2" w14:textId="04F15E5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ABCA916" w14:textId="72AF92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49031FD" w14:textId="3ADA962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EBEDE1C" w14:textId="2B5BBBC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93E9E05" w14:textId="72412DE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98A31E9" w14:textId="55A986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395A6DB" w14:textId="7F2F1B69"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D3B9503" w14:textId="01D07653"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55806A6" w14:textId="0D03E68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9AE7EF6" w14:textId="664981A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CFEC44C" w14:textId="44BD6409"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0B3919A" w14:textId="73E57CB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5EF368D" w14:textId="050C9B9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FBA8816" w14:textId="42039AB8"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F535FCF" w14:textId="5C8F4F4E"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0E24BA4" w14:textId="047C801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749A31B" w14:textId="1F03181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4C0C7D5" w14:textId="02BF122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728C2A6" w14:textId="71C0620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C7C88F7" w14:textId="509F6C6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F0DC0CC" w14:textId="1DAA19BE"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1AA5A61" w14:textId="1F59F23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8AECE13" w14:textId="4524866B"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54596B5" w14:textId="79B35D7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114A106" w14:textId="3F724F7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F5EDAC0" w14:textId="14FAC7C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3CED077" w14:textId="602067C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6394123" w14:textId="6D84B66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5B92187" w14:textId="607B5CE1" w:rsidR="006E4AF7" w:rsidRPr="006E4AF7" w:rsidRDefault="006E4AF7" w:rsidP="006E4AF7">
      <w:pPr>
        <w:widowControl w:val="0"/>
        <w:contextualSpacing/>
        <w:rPr>
          <w:rFonts w:ascii="TimesNewRomanPS-BoldMT" w:eastAsiaTheme="minorHAnsi" w:hAnsi="TimesNewRomanPS-BoldMT" w:cs="TimesNewRomanPS-BoldMT"/>
          <w:b/>
          <w:bCs/>
          <w:color w:val="auto"/>
          <w:szCs w:val="24"/>
        </w:rPr>
      </w:pPr>
      <w:r w:rsidRPr="006E4AF7">
        <w:rPr>
          <w:rFonts w:ascii="TimesNewRomanPS-BoldMT" w:eastAsiaTheme="minorHAnsi" w:hAnsi="TimesNewRomanPS-BoldMT" w:cs="TimesNewRomanPS-BoldMT"/>
          <w:b/>
          <w:bCs/>
          <w:color w:val="auto"/>
          <w:szCs w:val="24"/>
        </w:rPr>
        <w:t>Proposed Text:</w:t>
      </w:r>
    </w:p>
    <w:p w14:paraId="2CAF8C64" w14:textId="25F8589F"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36C8143" w14:textId="7777777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9C0EA71" w14:textId="77777777" w:rsidR="006E4AF7" w:rsidRDefault="006E4AF7" w:rsidP="006E4AF7">
      <w:pPr>
        <w:autoSpaceDE w:val="0"/>
        <w:autoSpaceDN w:val="0"/>
        <w:adjustRightInd w:val="0"/>
        <w:rPr>
          <w:rFonts w:ascii="TimesNewRomanPS-BoldMT" w:eastAsiaTheme="minorHAnsi" w:hAnsi="TimesNewRomanPS-BoldMT" w:cs="TimesNewRomanPS-BoldMT"/>
          <w:b/>
          <w:bCs/>
          <w:color w:val="auto"/>
          <w:sz w:val="19"/>
          <w:szCs w:val="19"/>
        </w:rPr>
      </w:pPr>
      <w:r>
        <w:rPr>
          <w:rFonts w:ascii="TimesNewRomanPS-BoldMT" w:eastAsiaTheme="minorHAnsi" w:hAnsi="TimesNewRomanPS-BoldMT" w:cs="TimesNewRomanPS-BoldMT"/>
          <w:b/>
          <w:bCs/>
          <w:color w:val="auto"/>
          <w:sz w:val="23"/>
          <w:szCs w:val="23"/>
        </w:rPr>
        <w:t xml:space="preserve">TITLE OF </w:t>
      </w:r>
      <w:r>
        <w:rPr>
          <w:rFonts w:ascii="Times New Roman" w:eastAsiaTheme="minorHAnsi" w:hAnsi="Times New Roman" w:cs="Times New Roman"/>
          <w:b/>
          <w:bCs/>
          <w:i/>
          <w:iCs/>
          <w:color w:val="auto"/>
          <w:sz w:val="23"/>
          <w:szCs w:val="23"/>
        </w:rPr>
        <w:t xml:space="preserve">PROFESSOR EMERITUS </w:t>
      </w:r>
      <w:r>
        <w:rPr>
          <w:rFonts w:ascii="TimesNewRomanPS-BoldMT" w:eastAsiaTheme="minorHAnsi" w:hAnsi="TimesNewRomanPS-BoldMT" w:cs="TimesNewRomanPS-BoldMT"/>
          <w:b/>
          <w:bCs/>
          <w:color w:val="auto"/>
          <w:sz w:val="19"/>
          <w:szCs w:val="19"/>
        </w:rPr>
        <w:t>(SU)</w:t>
      </w:r>
    </w:p>
    <w:p w14:paraId="70AF9E8C" w14:textId="356444B3" w:rsidR="006E4AF7" w:rsidRPr="006E4AF7" w:rsidRDefault="006E4AF7" w:rsidP="006E4AF7">
      <w:pPr>
        <w:autoSpaceDE w:val="0"/>
        <w:autoSpaceDN w:val="0"/>
        <w:adjustRightInd w:val="0"/>
        <w:rPr>
          <w:rFonts w:ascii="Times New Roman" w:hAnsi="Times New Roman" w:cs="Times New Roman"/>
          <w:szCs w:val="24"/>
        </w:rPr>
      </w:pPr>
      <w:r w:rsidRPr="006E4AF7">
        <w:rPr>
          <w:rFonts w:ascii="TimesNewRomanPSMT" w:eastAsiaTheme="minorHAnsi" w:hAnsi="TimesNewRomanPSMT" w:cs="TimesNewRomanPSMT"/>
          <w:color w:val="auto"/>
          <w:szCs w:val="24"/>
        </w:rPr>
        <w:t xml:space="preserve">1. </w:t>
      </w:r>
      <w:r w:rsidRPr="006E4AF7">
        <w:rPr>
          <w:rFonts w:ascii="Times New Roman" w:eastAsiaTheme="minorHAnsi" w:hAnsi="Times New Roman" w:cs="Times New Roman"/>
          <w:i/>
          <w:iCs/>
          <w:color w:val="auto"/>
          <w:szCs w:val="24"/>
        </w:rPr>
        <w:t xml:space="preserve">Professor Emeritus </w:t>
      </w:r>
      <w:r w:rsidRPr="006E4AF7">
        <w:rPr>
          <w:rFonts w:ascii="TimesNewRomanPSMT" w:eastAsiaTheme="minorHAnsi" w:hAnsi="TimesNewRomanPSMT" w:cs="TimesNewRomanPSMT"/>
          <w:color w:val="auto"/>
          <w:szCs w:val="24"/>
        </w:rPr>
        <w:t>is a</w:t>
      </w:r>
      <w:r>
        <w:rPr>
          <w:rFonts w:ascii="TimesNewRomanPSMT" w:eastAsiaTheme="minorHAnsi" w:hAnsi="TimesNewRomanPSMT" w:cs="TimesNewRomanPSMT"/>
          <w:color w:val="auto"/>
          <w:szCs w:val="24"/>
        </w:rPr>
        <w:t xml:space="preserve"> title of distinction conferred u</w:t>
      </w:r>
      <w:r w:rsidRPr="006E4AF7">
        <w:rPr>
          <w:rFonts w:ascii="TimesNewRomanPSMT" w:eastAsiaTheme="minorHAnsi" w:hAnsi="TimesNewRomanPSMT" w:cs="TimesNewRomanPSMT"/>
          <w:color w:val="auto"/>
          <w:szCs w:val="24"/>
        </w:rPr>
        <w:t>pon retiring faculty who normally have completed at</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least ten years of meritorious service to Salisbury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 xml:space="preserve">University.  </w:t>
      </w:r>
      <w:r w:rsidRPr="006E4AF7">
        <w:rPr>
          <w:rFonts w:ascii="Times New Roman" w:hAnsi="Times New Roman" w:cs="Times New Roman"/>
          <w:color w:val="FF0000"/>
          <w:szCs w:val="24"/>
        </w:rPr>
        <w:t>The Title of Professor Emeritus does not imply any particular rank or status, beyond that of having been a full-time member of the SU faculty for a period of at least 10 years and having made valuable contributions to the university.</w:t>
      </w:r>
    </w:p>
    <w:p w14:paraId="1AFE7C13" w14:textId="4AEACD3F"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2. Beginning in the semester before retirement, faculty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 xml:space="preserve">may be nominated for the title of </w:t>
      </w:r>
      <w:r w:rsidRPr="006E4AF7">
        <w:rPr>
          <w:rFonts w:ascii="Times New Roman" w:eastAsiaTheme="minorHAnsi" w:hAnsi="Times New Roman" w:cs="Times New Roman"/>
          <w:i/>
          <w:iCs/>
          <w:color w:val="auto"/>
          <w:szCs w:val="24"/>
        </w:rPr>
        <w:t>Professor Emeritus</w:t>
      </w:r>
      <w:r>
        <w:rPr>
          <w:rFonts w:ascii="Times New Roman" w:eastAsiaTheme="minorHAnsi" w:hAnsi="Times New Roman" w:cs="Times New Roman"/>
          <w:i/>
          <w:iCs/>
          <w:color w:val="auto"/>
          <w:szCs w:val="24"/>
        </w:rPr>
        <w:t xml:space="preserve"> </w:t>
      </w:r>
      <w:r w:rsidRPr="006E4AF7">
        <w:rPr>
          <w:rFonts w:ascii="TimesNewRomanPSMT" w:eastAsiaTheme="minorHAnsi" w:hAnsi="TimesNewRomanPSMT" w:cs="TimesNewRomanPSMT"/>
          <w:color w:val="auto"/>
          <w:szCs w:val="24"/>
        </w:rPr>
        <w:t>by any member of the SU faculty via a brief letter of</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nomination to the provost.</w:t>
      </w:r>
    </w:p>
    <w:p w14:paraId="5304EE71" w14:textId="0923B401"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3. The provost will forward letters of nomination to the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Committee on Promotions for their consideration</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during a meeting in the final semester of the faculty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member’s service. The Committee on Promotions</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may recommend that a retiring faculty member</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should be granted the title effective immediately on</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retirement.</w:t>
      </w:r>
    </w:p>
    <w:p w14:paraId="7F3C4CF9" w14:textId="77777777"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4. The names of professors’ emeriti are listed in</w:t>
      </w:r>
    </w:p>
    <w:p w14:paraId="26FC5FFE" w14:textId="4A43FFE6" w:rsid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Salisbury University’s Undergraduate and Graduate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Catalog as appropriate to their contributions. Emeriti</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faculty have the use of campus facilities and are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welcome to attend campus events as regular faculty.</w:t>
      </w:r>
    </w:p>
    <w:p w14:paraId="2DBCEDE0" w14:textId="77777777"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p>
    <w:p w14:paraId="3A220D6C" w14:textId="661CA7EE" w:rsidR="006E4AF7" w:rsidRDefault="006E4AF7" w:rsidP="006E4AF7">
      <w:pPr>
        <w:autoSpaceDE w:val="0"/>
        <w:autoSpaceDN w:val="0"/>
        <w:adjustRightInd w:val="0"/>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t>Revision Approved by the Faculty Senate: December 15, 1998; April 16, 2002</w:t>
      </w:r>
      <w:proofErr w:type="gramStart"/>
      <w:r>
        <w:rPr>
          <w:rFonts w:ascii="TimesNewRomanPS-BoldMT" w:eastAsiaTheme="minorHAnsi" w:hAnsi="TimesNewRomanPS-BoldMT" w:cs="TimesNewRomanPS-BoldMT"/>
          <w:b/>
          <w:bCs/>
          <w:color w:val="auto"/>
          <w:sz w:val="15"/>
          <w:szCs w:val="15"/>
        </w:rPr>
        <w:t>;  September</w:t>
      </w:r>
      <w:proofErr w:type="gramEnd"/>
      <w:r>
        <w:rPr>
          <w:rFonts w:ascii="TimesNewRomanPS-BoldMT" w:eastAsiaTheme="minorHAnsi" w:hAnsi="TimesNewRomanPS-BoldMT" w:cs="TimesNewRomanPS-BoldMT"/>
          <w:b/>
          <w:bCs/>
          <w:color w:val="auto"/>
          <w:sz w:val="15"/>
          <w:szCs w:val="15"/>
        </w:rPr>
        <w:t xml:space="preserve"> 2003; Revision Approved by the Provost: April 19, 2002</w:t>
      </w:r>
    </w:p>
    <w:p w14:paraId="0C836B11" w14:textId="484F3FF5" w:rsidR="00B965EE" w:rsidRPr="006E4AF7" w:rsidRDefault="006E4AF7" w:rsidP="006E4AF7">
      <w:pPr>
        <w:spacing w:after="160" w:line="259" w:lineRule="auto"/>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br w:type="page"/>
      </w:r>
    </w:p>
    <w:sectPr w:rsidR="00B965EE" w:rsidRPr="006E4AF7" w:rsidSect="006E4AF7">
      <w:type w:val="continuous"/>
      <w:pgSz w:w="12240" w:h="15840"/>
      <w:pgMar w:top="720" w:right="1008" w:bottom="720" w:left="1008" w:header="72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03CAB" w14:textId="77777777" w:rsidR="00920809" w:rsidRDefault="00920809">
      <w:r>
        <w:separator/>
      </w:r>
    </w:p>
  </w:endnote>
  <w:endnote w:type="continuationSeparator" w:id="0">
    <w:p w14:paraId="79A93847" w14:textId="77777777" w:rsidR="00920809" w:rsidRDefault="0092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2C972" w14:textId="77777777" w:rsidR="00920809" w:rsidRDefault="00920809">
      <w:r>
        <w:separator/>
      </w:r>
    </w:p>
  </w:footnote>
  <w:footnote w:type="continuationSeparator" w:id="0">
    <w:p w14:paraId="59031AA9" w14:textId="77777777" w:rsidR="00920809" w:rsidRDefault="0092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4407"/>
      <w:docPartObj>
        <w:docPartGallery w:val="Watermarks"/>
        <w:docPartUnique/>
      </w:docPartObj>
    </w:sdtPr>
    <w:sdtEndPr/>
    <w:sdtContent>
      <w:p w14:paraId="33BF51C0" w14:textId="77777777" w:rsidR="00A516B5" w:rsidRDefault="00920809"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3222B"/>
    <w:rsid w:val="00070434"/>
    <w:rsid w:val="000B691A"/>
    <w:rsid w:val="00164EB2"/>
    <w:rsid w:val="00174E50"/>
    <w:rsid w:val="00181E13"/>
    <w:rsid w:val="00182956"/>
    <w:rsid w:val="0019547E"/>
    <w:rsid w:val="001A375A"/>
    <w:rsid w:val="001F625D"/>
    <w:rsid w:val="00257234"/>
    <w:rsid w:val="002B2340"/>
    <w:rsid w:val="002B5959"/>
    <w:rsid w:val="002D0246"/>
    <w:rsid w:val="002D09B0"/>
    <w:rsid w:val="00351058"/>
    <w:rsid w:val="003542C6"/>
    <w:rsid w:val="00360CD2"/>
    <w:rsid w:val="003819F9"/>
    <w:rsid w:val="003F5C45"/>
    <w:rsid w:val="004052D7"/>
    <w:rsid w:val="004158A7"/>
    <w:rsid w:val="00442353"/>
    <w:rsid w:val="004445EF"/>
    <w:rsid w:val="00486157"/>
    <w:rsid w:val="0049092D"/>
    <w:rsid w:val="00497B70"/>
    <w:rsid w:val="0056790B"/>
    <w:rsid w:val="00586E06"/>
    <w:rsid w:val="005930B0"/>
    <w:rsid w:val="005B67B7"/>
    <w:rsid w:val="005C755E"/>
    <w:rsid w:val="005D4944"/>
    <w:rsid w:val="005F5BDE"/>
    <w:rsid w:val="006D35B9"/>
    <w:rsid w:val="006E4AF7"/>
    <w:rsid w:val="006F31A8"/>
    <w:rsid w:val="006F3A46"/>
    <w:rsid w:val="00700783"/>
    <w:rsid w:val="00716F19"/>
    <w:rsid w:val="00732F50"/>
    <w:rsid w:val="00785B00"/>
    <w:rsid w:val="007A5415"/>
    <w:rsid w:val="007C4899"/>
    <w:rsid w:val="007E1A3B"/>
    <w:rsid w:val="007F7B81"/>
    <w:rsid w:val="008001F5"/>
    <w:rsid w:val="0084146D"/>
    <w:rsid w:val="00866DE7"/>
    <w:rsid w:val="00887D5C"/>
    <w:rsid w:val="00920809"/>
    <w:rsid w:val="00923962"/>
    <w:rsid w:val="0097605E"/>
    <w:rsid w:val="009A2943"/>
    <w:rsid w:val="009F27C0"/>
    <w:rsid w:val="00A4667E"/>
    <w:rsid w:val="00A879CD"/>
    <w:rsid w:val="00AF53F2"/>
    <w:rsid w:val="00B965EE"/>
    <w:rsid w:val="00BA100D"/>
    <w:rsid w:val="00BF5E5F"/>
    <w:rsid w:val="00C33757"/>
    <w:rsid w:val="00C34284"/>
    <w:rsid w:val="00C77DCD"/>
    <w:rsid w:val="00D4666D"/>
    <w:rsid w:val="00D92012"/>
    <w:rsid w:val="00DC460F"/>
    <w:rsid w:val="00E11982"/>
    <w:rsid w:val="00E53E66"/>
    <w:rsid w:val="00F0454C"/>
    <w:rsid w:val="00F2669B"/>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2</cp:revision>
  <cp:lastPrinted>2018-09-14T18:29:00Z</cp:lastPrinted>
  <dcterms:created xsi:type="dcterms:W3CDTF">2019-02-08T16:17:00Z</dcterms:created>
  <dcterms:modified xsi:type="dcterms:W3CDTF">2019-02-08T16:17:00Z</dcterms:modified>
</cp:coreProperties>
</file>