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CA963" w14:textId="77777777" w:rsidR="00BD416B" w:rsidRPr="001920E0" w:rsidRDefault="00BD416B" w:rsidP="00BD416B">
      <w:pPr>
        <w:ind w:firstLine="0"/>
        <w:jc w:val="center"/>
        <w:rPr>
          <w:b/>
        </w:rPr>
      </w:pPr>
      <w:r w:rsidRPr="001920E0">
        <w:rPr>
          <w:b/>
        </w:rPr>
        <w:t>Faculty Senate Minutes</w:t>
      </w:r>
    </w:p>
    <w:p w14:paraId="40EB456F" w14:textId="66B2D26A" w:rsidR="00BD416B" w:rsidRDefault="0010768B" w:rsidP="00BD416B">
      <w:pPr>
        <w:ind w:firstLine="0"/>
        <w:jc w:val="center"/>
      </w:pPr>
      <w:r>
        <w:t xml:space="preserve">Marth </w:t>
      </w:r>
      <w:r w:rsidR="008901D3">
        <w:t>31</w:t>
      </w:r>
      <w:r w:rsidR="008901D3" w:rsidRPr="008901D3">
        <w:rPr>
          <w:vertAlign w:val="superscript"/>
        </w:rPr>
        <w:t>st</w:t>
      </w:r>
      <w:r w:rsidR="00DB40D7">
        <w:t>, 2020</w:t>
      </w:r>
    </w:p>
    <w:p w14:paraId="1CD38094" w14:textId="77777777" w:rsidR="00BD416B" w:rsidRDefault="00BD416B" w:rsidP="00BD416B"/>
    <w:p w14:paraId="78F86BA7" w14:textId="1D3C3719" w:rsidR="00BD416B" w:rsidRDefault="00BD416B" w:rsidP="00BD416B">
      <w:r w:rsidRPr="001920E0">
        <w:t xml:space="preserve">The business meeting of the Faculty Senate was held </w:t>
      </w:r>
      <w:r w:rsidR="00337181">
        <w:t xml:space="preserve">on Tuesday, </w:t>
      </w:r>
      <w:r w:rsidR="00FF7834">
        <w:t xml:space="preserve">March </w:t>
      </w:r>
      <w:r w:rsidR="008901D3">
        <w:t>31</w:t>
      </w:r>
      <w:r w:rsidR="00337181">
        <w:t xml:space="preserve">, </w:t>
      </w:r>
      <w:r w:rsidR="00DB40D7">
        <w:t>2020</w:t>
      </w:r>
      <w:r w:rsidR="00337181">
        <w:t>, at 3:3</w:t>
      </w:r>
      <w:r w:rsidR="008901D3">
        <w:t>2</w:t>
      </w:r>
      <w:r>
        <w:t xml:space="preserve"> p.m., </w:t>
      </w:r>
      <w:r w:rsidR="00FF7834">
        <w:t>via Zoom</w:t>
      </w:r>
      <w:r>
        <w:t>. The Senate President was in the chair and the Secretary was present. The minutes of the last meeting were approved.</w:t>
      </w:r>
    </w:p>
    <w:p w14:paraId="6D46E737" w14:textId="5E055CA4" w:rsidR="00DA30A5" w:rsidRDefault="00DA30A5" w:rsidP="00DD7DBD">
      <w:r>
        <w:t>SU President Charles Wight made announcements.</w:t>
      </w:r>
    </w:p>
    <w:p w14:paraId="178BFDF2" w14:textId="77777777" w:rsidR="00DD7DBD" w:rsidRDefault="00DB40D7" w:rsidP="00DD7DBD">
      <w:r>
        <w:t xml:space="preserve">Provost Karen Olmstead </w:t>
      </w:r>
      <w:r w:rsidR="00DD7DBD">
        <w:t>made announcements and answered questions.</w:t>
      </w:r>
    </w:p>
    <w:p w14:paraId="59F4917E" w14:textId="3E23565C" w:rsidR="00DA2046" w:rsidRPr="00DA30A5" w:rsidRDefault="008901D3" w:rsidP="00FF7834">
      <w:r>
        <w:t>Anita Brown</w:t>
      </w:r>
      <w:r w:rsidR="00DA30A5">
        <w:t xml:space="preserve"> </w:t>
      </w:r>
      <w:r w:rsidR="00FF7834">
        <w:t>made a motion, which after debate was passed as follows: “</w:t>
      </w:r>
      <w:r w:rsidRPr="008901D3">
        <w:t xml:space="preserve">The Faculty Senate hopes that departments will be able to work with their permanent status-track faculty to help them prepare for successful promotion and permanent status decisions on current timelines.  However, in case there are some faculty for whom extra time will be needed, the Faculty Senate recommends that any faculty member who was already in a permanent status-track position at the time of the COVID-19 crisis be given the option to complete the promotion to Librarian II and/or permanent status review processes based upon the original deadlines in the faculty member’s agreement for appointment to librarian position </w:t>
      </w:r>
      <w:r w:rsidRPr="008901D3">
        <w:rPr>
          <w:b/>
          <w:bCs/>
        </w:rPr>
        <w:t>or</w:t>
      </w:r>
      <w:r w:rsidRPr="008901D3">
        <w:t xml:space="preserve"> to extend the deadline for the promotion and/or permanent status review processes by up to one year (one semester or one full year).  A candidate who wishes to delay the promotion review process must notify the candidate’s Dean, in writing, by 1 September of the year in which the candidate was required to apply for promotion to Librarian II. A candidate who wishes to delay the permanent status review process must notify the candidate’s Dean, in writing, by 1 August of the year in which the candidate was required to apply for permanent status.</w:t>
      </w:r>
      <w:r w:rsidR="00FF7834">
        <w:t>”</w:t>
      </w:r>
    </w:p>
    <w:p w14:paraId="1C31C6EF" w14:textId="7210CDA2" w:rsidR="002D17C3" w:rsidRDefault="000942A3" w:rsidP="002D17C3">
      <w:r>
        <w:t>April Logan</w:t>
      </w:r>
      <w:r w:rsidR="00FF7834">
        <w:t xml:space="preserve"> made a motion, which after debate and amendment was passed as follows: “</w:t>
      </w:r>
      <w:r w:rsidRPr="000942A3">
        <w:t>Many SU faculty have been compelled to transform traditionally face-to-face classes to online courses due to the COVID-19 emergency, amidst significant concerns regarding the pedagogical soundness and possible negative impacts on learning outcomes of such a transformation.  The Faculty Senate recommends that no other entity (including but not limited to other faculty, adjuncts, lecturers, Deans, Provost, President, Chairs, Directors, TAs, Students, and/or any person or other entity associated with University System of Maryland) may use at its discretion any online content delivered or produced through the use of Salisbury University (SU) technology or other SU resources in response to the COVID-19 emergency without the explicit, written consent of the faculty member (understood as tenured faculty, tenure-track faculty, adjuncts, lecturers, Teaching Assistants, and any and all personnel that function as the instructor of record) that created it.</w:t>
      </w:r>
      <w:r w:rsidR="00FF7834">
        <w:t>”</w:t>
      </w:r>
    </w:p>
    <w:p w14:paraId="7FFB434A" w14:textId="03A6CD86" w:rsidR="00FF7834" w:rsidRDefault="000942A3" w:rsidP="002D17C3">
      <w:r>
        <w:t>April Logan made a motion which was tabled after debate and amendment. This motion currently stands as follows: “</w:t>
      </w:r>
      <w:r w:rsidRPr="000942A3">
        <w:t xml:space="preserve">The Faculty Senate recommends that the University (understood as Deans, the Provost, the President, Chairs, and Directors) obtain written consent from a faculty member (understood as tenured faculty, tenure-track faculty, adjuncts, lecturers, Teaching Assistants, and any and all personnel that function as the instructor of record) who has delivered </w:t>
      </w:r>
      <w:r w:rsidRPr="000942A3">
        <w:lastRenderedPageBreak/>
        <w:t>or produced online material in response to the COVID-19 emergency through the use of SU technology to use such materials outside of the scope of employment.</w:t>
      </w:r>
      <w:r>
        <w:t>”</w:t>
      </w:r>
    </w:p>
    <w:p w14:paraId="3CA96D18" w14:textId="23CA3269" w:rsidR="007B54F2" w:rsidRDefault="00274D7F">
      <w:pPr>
        <w:rPr>
          <w:color w:val="000000"/>
        </w:rPr>
      </w:pPr>
      <w:r>
        <w:rPr>
          <w:color w:val="000000"/>
        </w:rPr>
        <w:t xml:space="preserve">The meeting adjourned at </w:t>
      </w:r>
      <w:r w:rsidR="000942A3">
        <w:rPr>
          <w:color w:val="000000"/>
        </w:rPr>
        <w:t>4:40</w:t>
      </w:r>
      <w:r w:rsidR="007B54F2">
        <w:rPr>
          <w:color w:val="000000"/>
        </w:rPr>
        <w:t xml:space="preserve"> p.m.</w:t>
      </w:r>
    </w:p>
    <w:p w14:paraId="4ACAFEA2" w14:textId="68A0D4CC" w:rsidR="00442364" w:rsidRDefault="003D7445" w:rsidP="002D17C3">
      <w:pPr>
        <w:ind w:firstLine="0"/>
        <w:jc w:val="right"/>
      </w:pPr>
      <w:r>
        <w:t>Jennifer Martin, Secretary</w:t>
      </w:r>
    </w:p>
    <w:p w14:paraId="7D107BC9" w14:textId="6606CCD2" w:rsidR="00F10FCB" w:rsidRDefault="00F10FCB" w:rsidP="002D17C3">
      <w:pPr>
        <w:ind w:firstLine="0"/>
        <w:jc w:val="right"/>
      </w:pPr>
      <w:r>
        <w:t>Approved, 4/7/20</w:t>
      </w:r>
    </w:p>
    <w:sectPr w:rsidR="00F10F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3C90" w14:textId="77777777" w:rsidR="002C1B0A" w:rsidRDefault="002C1B0A" w:rsidP="006075C5">
      <w:pPr>
        <w:spacing w:line="240" w:lineRule="auto"/>
      </w:pPr>
      <w:r>
        <w:separator/>
      </w:r>
    </w:p>
  </w:endnote>
  <w:endnote w:type="continuationSeparator" w:id="0">
    <w:p w14:paraId="107CD097" w14:textId="77777777" w:rsidR="002C1B0A" w:rsidRDefault="002C1B0A"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422BE" w14:textId="77777777" w:rsidR="00FF7834" w:rsidRDefault="00FF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FB2AA" w14:textId="77777777" w:rsidR="00FF7834" w:rsidRDefault="00FF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7E19" w14:textId="77777777" w:rsidR="00FF7834" w:rsidRDefault="00FF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33770" w14:textId="77777777" w:rsidR="002C1B0A" w:rsidRDefault="002C1B0A" w:rsidP="006075C5">
      <w:pPr>
        <w:spacing w:line="240" w:lineRule="auto"/>
      </w:pPr>
      <w:r>
        <w:separator/>
      </w:r>
    </w:p>
  </w:footnote>
  <w:footnote w:type="continuationSeparator" w:id="0">
    <w:p w14:paraId="0B8703F6" w14:textId="77777777" w:rsidR="002C1B0A" w:rsidRDefault="002C1B0A"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C4B7" w14:textId="77777777" w:rsidR="00FF7834" w:rsidRDefault="00FF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5292B" w14:textId="2B57F6B9" w:rsidR="002156F1" w:rsidRDefault="002C1B0A">
    <w:pPr>
      <w:pStyle w:val="Header"/>
      <w:jc w:val="right"/>
    </w:pPr>
    <w:sdt>
      <w:sdtPr>
        <w:id w:val="294733344"/>
        <w:docPartObj>
          <w:docPartGallery w:val="Page Numbers (Top of Page)"/>
          <w:docPartUnique/>
        </w:docPartObj>
      </w:sdtPr>
      <w:sdtEndPr>
        <w:rPr>
          <w:noProof/>
        </w:rPr>
      </w:sdtEndPr>
      <w:sdtContent>
        <w:r w:rsidR="002156F1">
          <w:fldChar w:fldCharType="begin"/>
        </w:r>
        <w:r w:rsidR="002156F1">
          <w:instrText xml:space="preserve"> PAGE   \* MERGEFORMAT </w:instrText>
        </w:r>
        <w:r w:rsidR="002156F1">
          <w:fldChar w:fldCharType="separate"/>
        </w:r>
        <w:r w:rsidR="002156F1">
          <w:rPr>
            <w:noProof/>
          </w:rPr>
          <w:t>2</w:t>
        </w:r>
        <w:r w:rsidR="002156F1">
          <w:rPr>
            <w:noProof/>
          </w:rPr>
          <w:fldChar w:fldCharType="end"/>
        </w:r>
      </w:sdtContent>
    </w:sdt>
  </w:p>
  <w:p w14:paraId="7F491F99" w14:textId="77777777" w:rsidR="006075C5" w:rsidRDefault="00607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DB9E5" w14:textId="77777777" w:rsidR="00FF7834" w:rsidRDefault="00FF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73579"/>
    <w:rsid w:val="00085BBE"/>
    <w:rsid w:val="000942A3"/>
    <w:rsid w:val="000A77B2"/>
    <w:rsid w:val="000E24CA"/>
    <w:rsid w:val="0010768B"/>
    <w:rsid w:val="00211FF1"/>
    <w:rsid w:val="002156F1"/>
    <w:rsid w:val="00274D7F"/>
    <w:rsid w:val="00277298"/>
    <w:rsid w:val="002C1B0A"/>
    <w:rsid w:val="002D17C3"/>
    <w:rsid w:val="00337181"/>
    <w:rsid w:val="003A4512"/>
    <w:rsid w:val="003D7445"/>
    <w:rsid w:val="004312B5"/>
    <w:rsid w:val="00442364"/>
    <w:rsid w:val="004C1E6D"/>
    <w:rsid w:val="00591653"/>
    <w:rsid w:val="005B4B92"/>
    <w:rsid w:val="00605A97"/>
    <w:rsid w:val="006075C5"/>
    <w:rsid w:val="00621904"/>
    <w:rsid w:val="007268D5"/>
    <w:rsid w:val="007B54F2"/>
    <w:rsid w:val="008048DF"/>
    <w:rsid w:val="008721E1"/>
    <w:rsid w:val="008901D3"/>
    <w:rsid w:val="008B3FB7"/>
    <w:rsid w:val="008E7760"/>
    <w:rsid w:val="0092076B"/>
    <w:rsid w:val="00973F4D"/>
    <w:rsid w:val="00A215AA"/>
    <w:rsid w:val="00A26286"/>
    <w:rsid w:val="00AC0ECB"/>
    <w:rsid w:val="00B005CF"/>
    <w:rsid w:val="00BD416B"/>
    <w:rsid w:val="00BE77BD"/>
    <w:rsid w:val="00C45107"/>
    <w:rsid w:val="00DA2046"/>
    <w:rsid w:val="00DA30A5"/>
    <w:rsid w:val="00DB40D7"/>
    <w:rsid w:val="00DD7DBD"/>
    <w:rsid w:val="00DE14A0"/>
    <w:rsid w:val="00EC7CA0"/>
    <w:rsid w:val="00F007F3"/>
    <w:rsid w:val="00F05C3F"/>
    <w:rsid w:val="00F10FCB"/>
    <w:rsid w:val="00F312A5"/>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76A0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26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19061">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Jennifer's PC</cp:lastModifiedBy>
  <cp:revision>5</cp:revision>
  <dcterms:created xsi:type="dcterms:W3CDTF">2020-04-01T13:42:00Z</dcterms:created>
  <dcterms:modified xsi:type="dcterms:W3CDTF">2020-04-08T17:03:00Z</dcterms:modified>
</cp:coreProperties>
</file>