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B151" w14:textId="77777777" w:rsidR="00866DE7" w:rsidRPr="002D0246" w:rsidRDefault="00486157" w:rsidP="004445EF">
      <w:pPr>
        <w:tabs>
          <w:tab w:val="left" w:pos="2160"/>
        </w:tabs>
        <w:ind w:right="-539"/>
        <w:contextualSpacing/>
        <w:jc w:val="center"/>
        <w:rPr>
          <w:rFonts w:ascii="Times New Roman" w:eastAsia="Calibri" w:hAnsi="Times New Roman" w:cs="Times New Roman"/>
          <w:b/>
          <w:szCs w:val="24"/>
        </w:rPr>
      </w:pPr>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4445EF">
      <w:pPr>
        <w:tabs>
          <w:tab w:val="center" w:pos="4680"/>
          <w:tab w:val="right" w:pos="936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1D526FCA"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85B00" w:rsidRPr="002D0246">
        <w:rPr>
          <w:rFonts w:ascii="Times New Roman" w:eastAsia="Calibri" w:hAnsi="Times New Roman" w:cs="Times New Roman"/>
          <w:szCs w:val="24"/>
        </w:rPr>
        <w:t xml:space="preserve"> </w:t>
      </w:r>
      <w:r w:rsidR="00E1581B">
        <w:rPr>
          <w:rFonts w:ascii="Times New Roman" w:eastAsia="Calibri" w:hAnsi="Times New Roman" w:cs="Times New Roman"/>
          <w:szCs w:val="24"/>
        </w:rPr>
        <w:t xml:space="preserve">  Diversity Requirement if the General Education Steering Committee Model fails</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080DA58E"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r w:rsidR="00225013">
        <w:rPr>
          <w:rFonts w:ascii="Times New Roman" w:eastAsia="Calibri" w:hAnsi="Times New Roman" w:cs="Times New Roman"/>
          <w:szCs w:val="24"/>
        </w:rPr>
        <w:t>Kathleen Shannon</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675DDD9B"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7EC11B9C" w14:textId="6C5A58C3" w:rsidR="003F5C45" w:rsidRDefault="002749C3" w:rsidP="00513CD6">
      <w:pPr>
        <w:contextualSpacing/>
        <w:rPr>
          <w:rFonts w:ascii="Times New Roman" w:hAnsi="Times New Roman" w:cs="Times New Roman"/>
          <w:szCs w:val="24"/>
        </w:rPr>
      </w:pPr>
      <w:r w:rsidRPr="002749C3">
        <w:rPr>
          <w:rFonts w:ascii="Times New Roman" w:hAnsi="Times New Roman" w:cs="Times New Roman"/>
          <w:noProof/>
          <w:szCs w:val="24"/>
        </w:rPr>
        <mc:AlternateContent>
          <mc:Choice Requires="wps">
            <w:drawing>
              <wp:anchor distT="45720" distB="45720" distL="114300" distR="114300" simplePos="0" relativeHeight="251659264" behindDoc="0" locked="0" layoutInCell="1" allowOverlap="1" wp14:anchorId="5BC5D65F" wp14:editId="2E145D8E">
                <wp:simplePos x="0" y="0"/>
                <wp:positionH relativeFrom="margin">
                  <wp:align>right</wp:align>
                </wp:positionH>
                <wp:positionV relativeFrom="paragraph">
                  <wp:posOffset>767080</wp:posOffset>
                </wp:positionV>
                <wp:extent cx="6477000" cy="1404620"/>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04620"/>
                        </a:xfrm>
                        <a:prstGeom prst="rect">
                          <a:avLst/>
                        </a:prstGeom>
                        <a:solidFill>
                          <a:srgbClr val="FFFFFF"/>
                        </a:solidFill>
                        <a:ln w="9525">
                          <a:solidFill>
                            <a:srgbClr val="000000"/>
                          </a:solidFill>
                          <a:miter lim="800000"/>
                          <a:headEnd/>
                          <a:tailEnd/>
                        </a:ln>
                      </wps:spPr>
                      <wps:txbx>
                        <w:txbxContent>
                          <w:p w14:paraId="787012C8" w14:textId="71B16119" w:rsidR="002749C3" w:rsidRDefault="002749C3" w:rsidP="002749C3">
                            <w:pPr>
                              <w:contextualSpacing/>
                              <w:rPr>
                                <w:rFonts w:ascii="Times New Roman" w:hAnsi="Times New Roman" w:cs="Times New Roman"/>
                                <w:szCs w:val="24"/>
                              </w:rPr>
                            </w:pPr>
                            <w:r>
                              <w:rPr>
                                <w:rFonts w:ascii="Times New Roman" w:hAnsi="Times New Roman" w:cs="Times New Roman"/>
                                <w:szCs w:val="24"/>
                              </w:rPr>
                              <w:t>The following requirement will be added to the general education requirements at Salisbury University effective January 2022:</w:t>
                            </w:r>
                          </w:p>
                          <w:p w14:paraId="7E8D8C4C" w14:textId="77777777" w:rsidR="002749C3" w:rsidRDefault="002749C3" w:rsidP="002749C3">
                            <w:pPr>
                              <w:contextualSpacing/>
                              <w:rPr>
                                <w:rFonts w:ascii="Times New Roman" w:hAnsi="Times New Roman" w:cs="Times New Roman"/>
                                <w:szCs w:val="24"/>
                              </w:rPr>
                            </w:pPr>
                          </w:p>
                          <w:p w14:paraId="174C3360" w14:textId="77777777" w:rsidR="002749C3" w:rsidRDefault="002749C3" w:rsidP="002749C3">
                            <w:pPr>
                              <w:contextualSpacing/>
                              <w:rPr>
                                <w:rFonts w:ascii="Times New Roman" w:hAnsi="Times New Roman" w:cs="Times New Roman"/>
                                <w:szCs w:val="24"/>
                              </w:rPr>
                            </w:pPr>
                            <w:r w:rsidRPr="00692E79">
                              <w:rPr>
                                <w:rFonts w:ascii="Times New Roman" w:hAnsi="Times New Roman" w:cs="Times New Roman"/>
                                <w:szCs w:val="24"/>
                              </w:rPr>
                              <w:t>One course with the designation that it will satisfy our diversity requirement.  This course may also satisfy additional major, minor or general education requirements.  A list of courses that will meet this requirement indicating which other requirements, if appropriate would be met by the course, can be found at (insert link)</w:t>
                            </w:r>
                          </w:p>
                          <w:p w14:paraId="615BB5C7" w14:textId="77777777" w:rsidR="002749C3" w:rsidRDefault="002749C3" w:rsidP="002749C3">
                            <w:pPr>
                              <w:contextualSpacing/>
                              <w:rPr>
                                <w:rFonts w:ascii="Times New Roman" w:hAnsi="Times New Roman" w:cs="Times New Roman"/>
                                <w:szCs w:val="24"/>
                              </w:rPr>
                            </w:pPr>
                          </w:p>
                          <w:p w14:paraId="16596D36" w14:textId="77777777" w:rsidR="002749C3" w:rsidRDefault="002749C3" w:rsidP="002749C3">
                            <w:pPr>
                              <w:contextualSpacing/>
                              <w:rPr>
                                <w:rFonts w:ascii="Times New Roman" w:hAnsi="Times New Roman" w:cs="Times New Roman"/>
                                <w:szCs w:val="24"/>
                              </w:rPr>
                            </w:pPr>
                            <w:r>
                              <w:rPr>
                                <w:rFonts w:ascii="Times New Roman" w:hAnsi="Times New Roman" w:cs="Times New Roman"/>
                                <w:szCs w:val="24"/>
                              </w:rPr>
                              <w:t>Vote yes to add the requirement or no, not to do so.</w:t>
                            </w:r>
                          </w:p>
                          <w:p w14:paraId="7FBF62E4" w14:textId="77777777" w:rsidR="002749C3" w:rsidRDefault="002749C3" w:rsidP="002749C3">
                            <w:pPr>
                              <w:contextualSpacing/>
                              <w:rPr>
                                <w:rFonts w:ascii="Times New Roman" w:hAnsi="Times New Roman" w:cs="Times New Roman"/>
                                <w:szCs w:val="24"/>
                              </w:rPr>
                            </w:pPr>
                            <w:r>
                              <w:rPr>
                                <w:rFonts w:ascii="Times New Roman" w:hAnsi="Times New Roman" w:cs="Times New Roman"/>
                                <w:szCs w:val="24"/>
                              </w:rPr>
                              <w:t>□ Yes</w:t>
                            </w:r>
                          </w:p>
                          <w:p w14:paraId="7E2231CD" w14:textId="5E55D572" w:rsidR="002749C3" w:rsidRDefault="002749C3">
                            <w:pPr>
                              <w:contextualSpacing/>
                            </w:pPr>
                            <w:proofErr w:type="gramStart"/>
                            <w:r>
                              <w:rPr>
                                <w:rFonts w:ascii="Times New Roman" w:hAnsi="Times New Roman" w:cs="Times New Roman"/>
                                <w:szCs w:val="24"/>
                              </w:rPr>
                              <w:t>□  No</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5D65F" id="_x0000_t202" coordsize="21600,21600" o:spt="202" path="m,l,21600r21600,l21600,xe">
                <v:stroke joinstyle="miter"/>
                <v:path gradientshapeok="t" o:connecttype="rect"/>
              </v:shapetype>
              <v:shape id="Text Box 2" o:spid="_x0000_s1026" type="#_x0000_t202" style="position:absolute;margin-left:458.8pt;margin-top:60.4pt;width:51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">
                <v:textbox style="mso-fit-shape-to-text:t">
                  <w:txbxContent>
                    <w:p w14:paraId="787012C8" w14:textId="71B16119" w:rsidR="002749C3" w:rsidRDefault="002749C3" w:rsidP="002749C3">
                      <w:pPr>
                        <w:contextualSpacing/>
                        <w:rPr>
                          <w:rFonts w:ascii="Times New Roman" w:hAnsi="Times New Roman" w:cs="Times New Roman"/>
                          <w:szCs w:val="24"/>
                        </w:rPr>
                      </w:pPr>
                      <w:r>
                        <w:rPr>
                          <w:rFonts w:ascii="Times New Roman" w:hAnsi="Times New Roman" w:cs="Times New Roman"/>
                          <w:szCs w:val="24"/>
                        </w:rPr>
                        <w:t>The following requirement will be added to the general education requirements at Salisbury University effective January 2022:</w:t>
                      </w:r>
                    </w:p>
                    <w:p w14:paraId="7E8D8C4C" w14:textId="77777777" w:rsidR="002749C3" w:rsidRDefault="002749C3" w:rsidP="002749C3">
                      <w:pPr>
                        <w:contextualSpacing/>
                        <w:rPr>
                          <w:rFonts w:ascii="Times New Roman" w:hAnsi="Times New Roman" w:cs="Times New Roman"/>
                          <w:szCs w:val="24"/>
                        </w:rPr>
                      </w:pPr>
                    </w:p>
                    <w:p w14:paraId="174C3360" w14:textId="77777777" w:rsidR="002749C3" w:rsidRDefault="002749C3" w:rsidP="002749C3">
                      <w:pPr>
                        <w:contextualSpacing/>
                        <w:rPr>
                          <w:rFonts w:ascii="Times New Roman" w:hAnsi="Times New Roman" w:cs="Times New Roman"/>
                          <w:szCs w:val="24"/>
                        </w:rPr>
                      </w:pPr>
                      <w:r w:rsidRPr="00692E79">
                        <w:rPr>
                          <w:rFonts w:ascii="Times New Roman" w:hAnsi="Times New Roman" w:cs="Times New Roman"/>
                          <w:szCs w:val="24"/>
                        </w:rPr>
                        <w:t>One course with the designation that it will satisfy our diversity requirement.  This course may also satisfy additional major, minor or general education requirements.  A list of courses that will meet this requirement indicating which other requirements, if appropriate would be met by the course, can be found at (insert link)</w:t>
                      </w:r>
                    </w:p>
                    <w:p w14:paraId="615BB5C7" w14:textId="77777777" w:rsidR="002749C3" w:rsidRDefault="002749C3" w:rsidP="002749C3">
                      <w:pPr>
                        <w:contextualSpacing/>
                        <w:rPr>
                          <w:rFonts w:ascii="Times New Roman" w:hAnsi="Times New Roman" w:cs="Times New Roman"/>
                          <w:szCs w:val="24"/>
                        </w:rPr>
                      </w:pPr>
                    </w:p>
                    <w:p w14:paraId="16596D36" w14:textId="77777777" w:rsidR="002749C3" w:rsidRDefault="002749C3" w:rsidP="002749C3">
                      <w:pPr>
                        <w:contextualSpacing/>
                        <w:rPr>
                          <w:rFonts w:ascii="Times New Roman" w:hAnsi="Times New Roman" w:cs="Times New Roman"/>
                          <w:szCs w:val="24"/>
                        </w:rPr>
                      </w:pPr>
                      <w:r>
                        <w:rPr>
                          <w:rFonts w:ascii="Times New Roman" w:hAnsi="Times New Roman" w:cs="Times New Roman"/>
                          <w:szCs w:val="24"/>
                        </w:rPr>
                        <w:t>Vote yes to add the requirement or no, not to do so.</w:t>
                      </w:r>
                    </w:p>
                    <w:p w14:paraId="7FBF62E4" w14:textId="77777777" w:rsidR="002749C3" w:rsidRDefault="002749C3" w:rsidP="002749C3">
                      <w:pPr>
                        <w:contextualSpacing/>
                        <w:rPr>
                          <w:rFonts w:ascii="Times New Roman" w:hAnsi="Times New Roman" w:cs="Times New Roman"/>
                          <w:szCs w:val="24"/>
                        </w:rPr>
                      </w:pPr>
                      <w:r>
                        <w:rPr>
                          <w:rFonts w:ascii="Times New Roman" w:hAnsi="Times New Roman" w:cs="Times New Roman"/>
                          <w:szCs w:val="24"/>
                        </w:rPr>
                        <w:t>□ Yes</w:t>
                      </w:r>
                    </w:p>
                    <w:p w14:paraId="7E2231CD" w14:textId="5E55D572" w:rsidR="002749C3" w:rsidRDefault="002749C3">
                      <w:pPr>
                        <w:contextualSpacing/>
                      </w:pPr>
                      <w:proofErr w:type="gramStart"/>
                      <w:r>
                        <w:rPr>
                          <w:rFonts w:ascii="Times New Roman" w:hAnsi="Times New Roman" w:cs="Times New Roman"/>
                          <w:szCs w:val="24"/>
                        </w:rPr>
                        <w:t>□  No</w:t>
                      </w:r>
                      <w:proofErr w:type="gramEnd"/>
                    </w:p>
                  </w:txbxContent>
                </v:textbox>
                <w10:wrap type="square" anchorx="margin"/>
              </v:shape>
            </w:pict>
          </mc:Fallback>
        </mc:AlternateContent>
      </w:r>
      <w:r w:rsidR="00866DE7" w:rsidRPr="002D0246">
        <w:rPr>
          <w:rFonts w:ascii="Times New Roman" w:hAnsi="Times New Roman" w:cs="Times New Roman"/>
          <w:szCs w:val="24"/>
        </w:rPr>
        <w:t xml:space="preserve">MOTION:  </w:t>
      </w:r>
      <w:r w:rsidR="007B1F6A">
        <w:rPr>
          <w:rFonts w:ascii="Times New Roman" w:hAnsi="Times New Roman" w:cs="Times New Roman"/>
          <w:szCs w:val="24"/>
        </w:rPr>
        <w:t xml:space="preserve">Resolved:  </w:t>
      </w:r>
      <w:r w:rsidR="00225013">
        <w:rPr>
          <w:rFonts w:ascii="Times New Roman" w:hAnsi="Times New Roman" w:cs="Times New Roman"/>
          <w:szCs w:val="24"/>
        </w:rPr>
        <w:t xml:space="preserve">In the event that the full faculty </w:t>
      </w:r>
      <w:r w:rsidR="007B1F6A">
        <w:rPr>
          <w:rFonts w:ascii="Times New Roman" w:hAnsi="Times New Roman" w:cs="Times New Roman"/>
          <w:szCs w:val="24"/>
        </w:rPr>
        <w:t xml:space="preserve">Vote fails </w:t>
      </w:r>
      <w:r w:rsidR="00225013">
        <w:rPr>
          <w:rFonts w:ascii="Times New Roman" w:hAnsi="Times New Roman" w:cs="Times New Roman"/>
          <w:szCs w:val="24"/>
        </w:rPr>
        <w:t xml:space="preserve">to change SU’s general Education requirements to the General Education Steering Committee Model, the Faculty Senate will hold a second full faculty vote </w:t>
      </w:r>
      <w:r w:rsidR="007B1F6A">
        <w:rPr>
          <w:rFonts w:ascii="Times New Roman" w:hAnsi="Times New Roman" w:cs="Times New Roman"/>
          <w:szCs w:val="24"/>
        </w:rPr>
        <w:t xml:space="preserve">(in accordance with </w:t>
      </w:r>
      <w:r w:rsidR="007B1F6A" w:rsidRPr="007B1F6A">
        <w:rPr>
          <w:rFonts w:ascii="Times New Roman" w:hAnsi="Times New Roman" w:cs="Times New Roman"/>
          <w:szCs w:val="24"/>
        </w:rPr>
        <w:t>Article IV</w:t>
      </w:r>
      <w:r w:rsidR="007B1F6A">
        <w:rPr>
          <w:rFonts w:ascii="Times New Roman" w:hAnsi="Times New Roman" w:cs="Times New Roman"/>
          <w:sz w:val="22"/>
          <w:szCs w:val="22"/>
        </w:rPr>
        <w:t xml:space="preserve">, </w:t>
      </w:r>
      <w:r w:rsidR="007B1F6A">
        <w:rPr>
          <w:rFonts w:ascii="Times New Roman" w:hAnsi="Times New Roman" w:cs="Times New Roman"/>
          <w:szCs w:val="24"/>
        </w:rPr>
        <w:t xml:space="preserve">Section 10 of the Bylaws) </w:t>
      </w:r>
      <w:r w:rsidR="00225013" w:rsidRPr="00692E79">
        <w:rPr>
          <w:rFonts w:ascii="Times New Roman" w:hAnsi="Times New Roman" w:cs="Times New Roman"/>
          <w:szCs w:val="24"/>
        </w:rPr>
        <w:t xml:space="preserve">to approve </w:t>
      </w:r>
      <w:r w:rsidRPr="00692E79">
        <w:rPr>
          <w:rFonts w:ascii="Times New Roman" w:hAnsi="Times New Roman" w:cs="Times New Roman"/>
          <w:szCs w:val="24"/>
        </w:rPr>
        <w:t xml:space="preserve">a mechanism in General Education for meeting our </w:t>
      </w:r>
      <w:r w:rsidR="00225013" w:rsidRPr="00692E79">
        <w:rPr>
          <w:rFonts w:ascii="Times New Roman" w:hAnsi="Times New Roman" w:cs="Times New Roman"/>
          <w:szCs w:val="24"/>
        </w:rPr>
        <w:t>diversity</w:t>
      </w:r>
      <w:r w:rsidRPr="00692E79">
        <w:rPr>
          <w:rFonts w:ascii="Times New Roman" w:hAnsi="Times New Roman" w:cs="Times New Roman"/>
          <w:szCs w:val="24"/>
        </w:rPr>
        <w:t xml:space="preserve"> and inclusion learning goal</w:t>
      </w:r>
      <w:r w:rsidR="00225013" w:rsidRPr="00692E79">
        <w:rPr>
          <w:rFonts w:ascii="Times New Roman" w:hAnsi="Times New Roman" w:cs="Times New Roman"/>
          <w:szCs w:val="24"/>
        </w:rPr>
        <w:t>.</w:t>
      </w:r>
      <w:r w:rsidR="00225013">
        <w:rPr>
          <w:rFonts w:ascii="Times New Roman" w:hAnsi="Times New Roman" w:cs="Times New Roman"/>
          <w:szCs w:val="24"/>
        </w:rPr>
        <w:t xml:space="preserve">  The draft referendum is below</w:t>
      </w:r>
    </w:p>
    <w:p w14:paraId="5FED8BA0" w14:textId="274E0B4C" w:rsidR="002749C3" w:rsidRPr="00692E79" w:rsidRDefault="002749C3" w:rsidP="004445EF">
      <w:pPr>
        <w:spacing w:after="246"/>
        <w:ind w:left="19" w:right="3"/>
        <w:contextualSpacing/>
        <w:rPr>
          <w:rFonts w:ascii="Times New Roman" w:hAnsi="Times New Roman" w:cs="Times New Roman"/>
          <w:szCs w:val="24"/>
        </w:rPr>
      </w:pPr>
      <w:r w:rsidRPr="00692E79">
        <w:rPr>
          <w:rFonts w:ascii="Times New Roman" w:hAnsi="Times New Roman" w:cs="Times New Roman"/>
          <w:szCs w:val="24"/>
        </w:rPr>
        <w:t>In addition, in order to prepare for the open meetings required for this vote, the senate will solicit alternate suggestions for the mechanisms.  These will be discussed at the open meetings and the final referendum will consist of the mechanism the senate believes best represents the will of the faculty.</w:t>
      </w:r>
    </w:p>
    <w:p w14:paraId="2584837C" w14:textId="610C0FC6" w:rsidR="005B67B7" w:rsidRDefault="005B67B7" w:rsidP="004445EF">
      <w:pPr>
        <w:contextualSpacing/>
        <w:rPr>
          <w:rFonts w:ascii="Times New Roman" w:hAnsi="Times New Roman" w:cs="Times New Roman"/>
          <w:szCs w:val="24"/>
        </w:rPr>
      </w:pPr>
      <w:r w:rsidRPr="00692E79">
        <w:rPr>
          <w:rFonts w:ascii="Times New Roman" w:hAnsi="Times New Roman" w:cs="Times New Roman"/>
          <w:szCs w:val="24"/>
        </w:rPr>
        <w:t>Amendments made at the meeting:</w:t>
      </w:r>
    </w:p>
    <w:p w14:paraId="26C5FE2A" w14:textId="77777777" w:rsidR="00692E79" w:rsidRPr="002D0246" w:rsidRDefault="00692E79" w:rsidP="004445EF">
      <w:pPr>
        <w:contextualSpacing/>
        <w:rPr>
          <w:rFonts w:ascii="Times New Roman" w:hAnsi="Times New Roman" w:cs="Times New Roman"/>
          <w:szCs w:val="24"/>
        </w:rPr>
      </w:pPr>
    </w:p>
    <w:p w14:paraId="4F6CF9EB" w14:textId="1F15BA5D" w:rsidR="00866DE7" w:rsidRDefault="00866DE7" w:rsidP="004445EF">
      <w:pPr>
        <w:contextualSpacing/>
        <w:rPr>
          <w:rFonts w:ascii="Times New Roman" w:hAnsi="Times New Roman" w:cs="Times New Roman"/>
          <w:szCs w:val="24"/>
        </w:rPr>
      </w:pPr>
      <w:r w:rsidRPr="002D0246">
        <w:rPr>
          <w:rFonts w:ascii="Times New Roman" w:hAnsi="Times New Roman" w:cs="Times New Roman"/>
          <w:szCs w:val="24"/>
        </w:rPr>
        <w:t xml:space="preserve">JUSTIFICATION: </w:t>
      </w:r>
      <w:r w:rsidR="001218DB">
        <w:rPr>
          <w:rFonts w:ascii="Times New Roman" w:hAnsi="Times New Roman" w:cs="Times New Roman"/>
          <w:szCs w:val="24"/>
        </w:rPr>
        <w:t xml:space="preserve"> A diversity requirement should not be held hostage to a total overhaul of general education, this motion makes it clear that the Senate is committed to allowing a full-faculty vote on the question of a diversity requirement.  It should be remembered that the referendum above is a draft referendum and that our bylaws require at least 4 open meetings before the final mandate is approved by the senate.  Thus, if this does not represent the diversity requirement that you want to see, approving this motion does not mean that the requirement to eventually be voted upon cannot be changed.</w:t>
      </w:r>
    </w:p>
    <w:p w14:paraId="22BC89F5" w14:textId="14B465EE" w:rsidR="00866DE7" w:rsidRDefault="006E585D" w:rsidP="004445EF">
      <w:pPr>
        <w:contextualSpacing/>
        <w:rPr>
          <w:rFonts w:ascii="Times New Roman" w:hAnsi="Times New Roman" w:cs="Times New Roman"/>
          <w:szCs w:val="24"/>
        </w:rPr>
      </w:pPr>
      <w:r>
        <w:rPr>
          <w:rFonts w:ascii="Times New Roman" w:hAnsi="Times New Roman" w:cs="Times New Roman"/>
          <w:szCs w:val="24"/>
        </w:rPr>
        <w:t xml:space="preserve">         </w:t>
      </w:r>
      <w:r w:rsidR="001218DB">
        <w:rPr>
          <w:rFonts w:ascii="Times New Roman" w:hAnsi="Times New Roman" w:cs="Times New Roman"/>
          <w:szCs w:val="24"/>
        </w:rPr>
        <w:t>The justification for making this motion now is that in the past, when proposed changes to general education have not been adopted, usually all the work stops there.  We need a plan to move forward even if the drastic restructuring proposed by the General Education Steering Committee does not win faculty approval.  In particular, there is a demonstrated desire on the part of a large number of faculty to consider a diversity requirement, passing this motion now indicates that we are sympathetic to that and committed to discussing diversity.</w:t>
      </w:r>
    </w:p>
    <w:p w14:paraId="67B718AD" w14:textId="77777777" w:rsidR="00692E79" w:rsidRPr="002D0246" w:rsidRDefault="00692E79" w:rsidP="004445EF">
      <w:pPr>
        <w:contextualSpacing/>
        <w:rPr>
          <w:rFonts w:ascii="Times New Roman" w:hAnsi="Times New Roman" w:cs="Times New Roman"/>
          <w:szCs w:val="24"/>
        </w:rPr>
      </w:pPr>
    </w:p>
    <w:p w14:paraId="1367AB3D" w14:textId="77777777" w:rsidR="00866DE7" w:rsidRPr="002D0246"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0B20EE53" w14:textId="7304E44A"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Negative:</w:t>
      </w:r>
      <w:r w:rsidR="00F0454C" w:rsidRPr="002D0246">
        <w:rPr>
          <w:rFonts w:ascii="Times New Roman" w:eastAsia="Calibri" w:hAnsi="Times New Roman" w:cs="Times New Roman"/>
          <w:szCs w:val="24"/>
        </w:rPr>
        <w:t xml:space="preserve">  </w:t>
      </w:r>
      <w:r w:rsidR="001218DB">
        <w:rPr>
          <w:rFonts w:ascii="Times New Roman" w:eastAsia="Calibri" w:hAnsi="Times New Roman" w:cs="Times New Roman"/>
          <w:szCs w:val="24"/>
        </w:rPr>
        <w:t>none</w:t>
      </w:r>
    </w:p>
    <w:p w14:paraId="09638B3F" w14:textId="7ABC2543"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F0454C" w:rsidRPr="002D0246">
        <w:rPr>
          <w:rFonts w:ascii="Times New Roman" w:eastAsia="Calibri" w:hAnsi="Times New Roman" w:cs="Times New Roman"/>
          <w:szCs w:val="24"/>
        </w:rPr>
        <w:t xml:space="preserve">  </w:t>
      </w:r>
      <w:r w:rsidR="00E53E66">
        <w:rPr>
          <w:rFonts w:ascii="Times New Roman" w:eastAsia="Calibri" w:hAnsi="Times New Roman" w:cs="Times New Roman"/>
          <w:szCs w:val="24"/>
        </w:rPr>
        <w:t xml:space="preserve">  </w:t>
      </w:r>
      <w:r w:rsidR="001218DB">
        <w:rPr>
          <w:rFonts w:ascii="Times New Roman" w:eastAsia="Calibri" w:hAnsi="Times New Roman" w:cs="Times New Roman"/>
          <w:szCs w:val="24"/>
        </w:rPr>
        <w:t>It will ensure that diversity does not fall by the wayside if other objections derail the general education proposal.</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1DEA4D7C"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the Provost?  Y</w:t>
      </w:r>
      <w:r w:rsidR="00E53E66">
        <w:rPr>
          <w:rFonts w:ascii="Times New Roman" w:hAnsi="Times New Roman" w:cs="Times New Roman"/>
          <w:szCs w:val="24"/>
        </w:rPr>
        <w:t>es</w:t>
      </w:r>
      <w:r w:rsidRPr="002D0246">
        <w:rPr>
          <w:rFonts w:ascii="Times New Roman" w:hAnsi="Times New Roman" w:cs="Times New Roman"/>
          <w:szCs w:val="24"/>
        </w:rPr>
        <w:t>___</w:t>
      </w:r>
      <w:r w:rsidRPr="002D0246">
        <w:rPr>
          <w:rFonts w:ascii="Times New Roman" w:hAnsi="Times New Roman" w:cs="Times New Roman"/>
          <w:szCs w:val="24"/>
        </w:rPr>
        <w:tab/>
      </w:r>
      <w:proofErr w:type="spellStart"/>
      <w:r w:rsidRPr="002D0246">
        <w:rPr>
          <w:rFonts w:ascii="Times New Roman" w:hAnsi="Times New Roman" w:cs="Times New Roman"/>
          <w:szCs w:val="24"/>
        </w:rPr>
        <w:t>No__</w:t>
      </w:r>
      <w:r w:rsidR="006E585D">
        <w:rPr>
          <w:rFonts w:ascii="Times New Roman" w:hAnsi="Times New Roman" w:cs="Times New Roman"/>
          <w:szCs w:val="24"/>
        </w:rPr>
        <w:t>X</w:t>
      </w:r>
      <w:proofErr w:type="spellEnd"/>
      <w:r w:rsidRPr="002D0246">
        <w:rPr>
          <w:rFonts w:ascii="Times New Roman" w:hAnsi="Times New Roman" w:cs="Times New Roman"/>
          <w:szCs w:val="24"/>
        </w:rPr>
        <w:t>__</w:t>
      </w:r>
    </w:p>
    <w:p w14:paraId="56323147" w14:textId="57AE5883" w:rsidR="0003222B"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lastRenderedPageBreak/>
        <w:t xml:space="preserve">Is this a recommendation to someone else?  No____  </w:t>
      </w:r>
      <w:r w:rsidR="006E585D">
        <w:rPr>
          <w:rFonts w:ascii="Times New Roman" w:hAnsi="Times New Roman" w:cs="Times New Roman"/>
          <w:szCs w:val="24"/>
        </w:rPr>
        <w:t>X</w:t>
      </w:r>
      <w:r w:rsidRPr="002D0246">
        <w:rPr>
          <w:rFonts w:ascii="Times New Roman" w:hAnsi="Times New Roman" w:cs="Times New Roman"/>
          <w:szCs w:val="24"/>
        </w:rPr>
        <w:tab/>
        <w:t>Yes, to</w:t>
      </w:r>
      <w:r w:rsidR="00E53E66">
        <w:rPr>
          <w:rFonts w:ascii="Times New Roman" w:hAnsi="Times New Roman" w:cs="Times New Roman"/>
          <w:szCs w:val="24"/>
        </w:rPr>
        <w:t xml:space="preserve"> </w:t>
      </w:r>
      <w:r w:rsidR="00EE4D29">
        <w:rPr>
          <w:rFonts w:ascii="Times New Roman" w:hAnsi="Times New Roman" w:cs="Times New Roman"/>
          <w:szCs w:val="24"/>
        </w:rPr>
        <w:t>_____________</w:t>
      </w:r>
    </w:p>
    <w:p w14:paraId="5074BB50" w14:textId="77777777" w:rsidR="00B965EE" w:rsidRPr="002D0246"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sectPr w:rsidR="00B965EE" w:rsidRPr="002D0246">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FCA9C" w14:textId="77777777" w:rsidR="00210F5C" w:rsidRDefault="00210F5C">
      <w:r>
        <w:separator/>
      </w:r>
    </w:p>
  </w:endnote>
  <w:endnote w:type="continuationSeparator" w:id="0">
    <w:p w14:paraId="493C3D36" w14:textId="77777777" w:rsidR="00210F5C" w:rsidRDefault="0021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71E77" w14:textId="77777777" w:rsidR="00210F5C" w:rsidRDefault="00210F5C">
      <w:r>
        <w:separator/>
      </w:r>
    </w:p>
  </w:footnote>
  <w:footnote w:type="continuationSeparator" w:id="0">
    <w:p w14:paraId="23327438" w14:textId="77777777" w:rsidR="00210F5C" w:rsidRDefault="00210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33BF51C0" w14:textId="77777777" w:rsidR="00A516B5" w:rsidRDefault="00210F5C"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3222B"/>
    <w:rsid w:val="0005696D"/>
    <w:rsid w:val="00070434"/>
    <w:rsid w:val="000B691A"/>
    <w:rsid w:val="001218DB"/>
    <w:rsid w:val="00164EB2"/>
    <w:rsid w:val="0016535F"/>
    <w:rsid w:val="00174E50"/>
    <w:rsid w:val="0019547E"/>
    <w:rsid w:val="001A375A"/>
    <w:rsid w:val="001F625D"/>
    <w:rsid w:val="00210F5C"/>
    <w:rsid w:val="00225013"/>
    <w:rsid w:val="00257234"/>
    <w:rsid w:val="002749C3"/>
    <w:rsid w:val="002B2340"/>
    <w:rsid w:val="002B5959"/>
    <w:rsid w:val="002D0246"/>
    <w:rsid w:val="00344569"/>
    <w:rsid w:val="00351058"/>
    <w:rsid w:val="00360CD2"/>
    <w:rsid w:val="00361FDE"/>
    <w:rsid w:val="003819F9"/>
    <w:rsid w:val="003F5C45"/>
    <w:rsid w:val="004052D7"/>
    <w:rsid w:val="004158A7"/>
    <w:rsid w:val="00442353"/>
    <w:rsid w:val="004445EF"/>
    <w:rsid w:val="00486157"/>
    <w:rsid w:val="00497B70"/>
    <w:rsid w:val="00513CD6"/>
    <w:rsid w:val="0056790B"/>
    <w:rsid w:val="00586E06"/>
    <w:rsid w:val="005930B0"/>
    <w:rsid w:val="005B67B7"/>
    <w:rsid w:val="005D4944"/>
    <w:rsid w:val="005F5BDE"/>
    <w:rsid w:val="00692E79"/>
    <w:rsid w:val="006E585D"/>
    <w:rsid w:val="006F31A8"/>
    <w:rsid w:val="006F3A46"/>
    <w:rsid w:val="00700783"/>
    <w:rsid w:val="00716F19"/>
    <w:rsid w:val="00732F50"/>
    <w:rsid w:val="00785B00"/>
    <w:rsid w:val="007A5415"/>
    <w:rsid w:val="007B1F6A"/>
    <w:rsid w:val="007E1A3B"/>
    <w:rsid w:val="007F7B81"/>
    <w:rsid w:val="008001F5"/>
    <w:rsid w:val="0084146D"/>
    <w:rsid w:val="00866DE7"/>
    <w:rsid w:val="00923962"/>
    <w:rsid w:val="0097605E"/>
    <w:rsid w:val="009A2943"/>
    <w:rsid w:val="009F27C0"/>
    <w:rsid w:val="00A4667E"/>
    <w:rsid w:val="00A879CD"/>
    <w:rsid w:val="00AF53F2"/>
    <w:rsid w:val="00B965EE"/>
    <w:rsid w:val="00BA100D"/>
    <w:rsid w:val="00BF5E5F"/>
    <w:rsid w:val="00C33757"/>
    <w:rsid w:val="00C34284"/>
    <w:rsid w:val="00D4666D"/>
    <w:rsid w:val="00D92012"/>
    <w:rsid w:val="00DB598D"/>
    <w:rsid w:val="00DC460F"/>
    <w:rsid w:val="00E11982"/>
    <w:rsid w:val="00E1581B"/>
    <w:rsid w:val="00E53E66"/>
    <w:rsid w:val="00EE4D29"/>
    <w:rsid w:val="00F0454C"/>
    <w:rsid w:val="00F2669B"/>
    <w:rsid w:val="00F670B8"/>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cp:lastPrinted>2018-09-14T18:29:00Z</cp:lastPrinted>
  <dcterms:created xsi:type="dcterms:W3CDTF">2021-02-05T21:58:00Z</dcterms:created>
  <dcterms:modified xsi:type="dcterms:W3CDTF">2021-02-05T21:58:00Z</dcterms:modified>
</cp:coreProperties>
</file>