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258F2" w14:textId="4138CD8E" w:rsidR="00BD416B" w:rsidRPr="001920E0" w:rsidRDefault="00BD416B" w:rsidP="00BD416B">
      <w:pPr>
        <w:ind w:firstLine="0"/>
        <w:jc w:val="center"/>
        <w:rPr>
          <w:b/>
        </w:rPr>
      </w:pPr>
      <w:r w:rsidRPr="001920E0">
        <w:rPr>
          <w:b/>
        </w:rPr>
        <w:t>Faculty Senate Minutes</w:t>
      </w:r>
    </w:p>
    <w:p w14:paraId="514B0199" w14:textId="1741D7A7" w:rsidR="00BD416B" w:rsidRDefault="00873D73" w:rsidP="00BD416B">
      <w:pPr>
        <w:ind w:firstLine="0"/>
        <w:jc w:val="center"/>
      </w:pPr>
      <w:r>
        <w:t xml:space="preserve">February </w:t>
      </w:r>
      <w:r w:rsidR="006167E8">
        <w:t>23</w:t>
      </w:r>
      <w:r w:rsidR="006167E8" w:rsidRPr="006167E8">
        <w:rPr>
          <w:vertAlign w:val="superscript"/>
        </w:rPr>
        <w:t>rd</w:t>
      </w:r>
      <w:r>
        <w:t>, 2021</w:t>
      </w:r>
    </w:p>
    <w:p w14:paraId="45892193" w14:textId="77777777" w:rsidR="00BD416B" w:rsidRDefault="00BD416B" w:rsidP="00BD416B"/>
    <w:p w14:paraId="38D9D9D2" w14:textId="0099B048" w:rsidR="00BD416B" w:rsidRDefault="00BD416B" w:rsidP="00BD416B">
      <w:r w:rsidRPr="001920E0">
        <w:t xml:space="preserve">The </w:t>
      </w:r>
      <w:r w:rsidR="008D7960">
        <w:t xml:space="preserve">regular </w:t>
      </w:r>
      <w:r w:rsidRPr="001920E0">
        <w:t xml:space="preserve">business meeting of the Faculty Senate was held </w:t>
      </w:r>
      <w:r w:rsidR="00337181">
        <w:t xml:space="preserve">on Tuesday, </w:t>
      </w:r>
      <w:r w:rsidR="00873D73">
        <w:t xml:space="preserve">February </w:t>
      </w:r>
      <w:r w:rsidR="006167E8">
        <w:t>23</w:t>
      </w:r>
      <w:r w:rsidR="00337181">
        <w:t xml:space="preserve">, </w:t>
      </w:r>
      <w:r w:rsidR="00DB40D7">
        <w:t>202</w:t>
      </w:r>
      <w:r w:rsidR="00873D73">
        <w:t>1</w:t>
      </w:r>
      <w:r w:rsidR="00337181">
        <w:t>, at 3:3</w:t>
      </w:r>
      <w:r w:rsidR="00677A13">
        <w:t>0</w:t>
      </w:r>
      <w:r>
        <w:t xml:space="preserve"> p.m., </w:t>
      </w:r>
      <w:r w:rsidR="00A81714">
        <w:t>via Zoom</w:t>
      </w:r>
      <w:r>
        <w:t>. The Senate President was in the chair and the Secretary was present. The minutes of the last meeting were approved</w:t>
      </w:r>
      <w:r w:rsidR="006E67EC">
        <w:t xml:space="preserve"> as written</w:t>
      </w:r>
      <w:r w:rsidR="00A81714">
        <w:t>.</w:t>
      </w:r>
    </w:p>
    <w:p w14:paraId="188629D4" w14:textId="23F5A0B8" w:rsidR="00DA30A5" w:rsidRDefault="00DA30A5" w:rsidP="00DD7DBD">
      <w:r>
        <w:t>SU President Charles Wight made announcements</w:t>
      </w:r>
      <w:r w:rsidR="008D7960">
        <w:t xml:space="preserve"> and answered questions</w:t>
      </w:r>
      <w:r>
        <w:t>.</w:t>
      </w:r>
    </w:p>
    <w:p w14:paraId="6DFF6A00" w14:textId="5C2D7CB4" w:rsidR="00DD7DBD" w:rsidRDefault="00DB40D7" w:rsidP="00DD7DBD">
      <w:r>
        <w:t xml:space="preserve">Provost Karen Olmstead </w:t>
      </w:r>
      <w:r w:rsidR="00DD7DBD">
        <w:t>made announcements</w:t>
      </w:r>
      <w:r w:rsidR="00F24024">
        <w:t xml:space="preserve"> and answered questions</w:t>
      </w:r>
      <w:r w:rsidR="00DD7DBD">
        <w:t>.</w:t>
      </w:r>
    </w:p>
    <w:p w14:paraId="7A9286D8" w14:textId="183DF953" w:rsidR="008048DF" w:rsidRDefault="008048DF">
      <w:r>
        <w:t>The Senate President made</w:t>
      </w:r>
      <w:r w:rsidR="00DA30A5">
        <w:t xml:space="preserve"> </w:t>
      </w:r>
      <w:r>
        <w:t>announcement</w:t>
      </w:r>
      <w:r w:rsidR="00873D73">
        <w:t>s and answered questions</w:t>
      </w:r>
      <w:r w:rsidR="00611C52">
        <w:t>.</w:t>
      </w:r>
    </w:p>
    <w:p w14:paraId="1820A822" w14:textId="77777777" w:rsidR="006167E8" w:rsidRDefault="006167E8" w:rsidP="006167E8">
      <w:r>
        <w:t>Kathleen Shannon made a motion which, after debate and amendment, passed as follows:</w:t>
      </w:r>
    </w:p>
    <w:p w14:paraId="418A0ADD" w14:textId="37DEF0C0" w:rsidR="006167E8" w:rsidRDefault="006167E8" w:rsidP="006167E8">
      <w:pPr>
        <w:ind w:left="1440" w:firstLine="0"/>
      </w:pPr>
      <w:r>
        <w:t>“Resolved, that the following be substituted for paragraphs d. and e. of the motion “Creation of Elected ad hoc General Education Steering Committee”:</w:t>
      </w:r>
      <w:r>
        <w:br/>
      </w:r>
    </w:p>
    <w:p w14:paraId="79C6E150" w14:textId="5514C096" w:rsidR="006167E8" w:rsidRDefault="006167E8" w:rsidP="006167E8">
      <w:pPr>
        <w:pStyle w:val="ListParagraph"/>
        <w:numPr>
          <w:ilvl w:val="0"/>
          <w:numId w:val="5"/>
        </w:numPr>
        <w:ind w:left="2160"/>
      </w:pPr>
      <w:r>
        <w:t>The final vote upon the proposed model(s) shall be conducted in accord with Article IV, Section 10 (“Senate Referral of Referendum for a Full-Faculty Vote”) of the Faculty Senate Bylaws. After the final presentation of the proposed general education model(s), the Senate shall draft and pass by a vote of at least two-thirds of the entire Senate a motion with appropriate referendum to send the proposed model(s) to a Full-Faculty Vote. After the motion sending the proposed model(s) to a Full-Faculty Vote is passed, the procedure, quorum, and vote requirements in Article IV, Section 10 of the Bylaws shall be followed.</w:t>
      </w:r>
      <w:r w:rsidRPr="006167E8">
        <w:t xml:space="preserve"> </w:t>
      </w:r>
      <w:r>
        <w:t>In addition, the Membership and Elections Committee will be directed to leave the vote open for a period of no less than seven days.</w:t>
      </w:r>
      <w:r>
        <w:br/>
      </w:r>
    </w:p>
    <w:p w14:paraId="1E68C5F3" w14:textId="37AAFDB6" w:rsidR="000C3AD3" w:rsidRDefault="006167E8" w:rsidP="006167E8">
      <w:pPr>
        <w:pStyle w:val="ListParagraph"/>
        <w:numPr>
          <w:ilvl w:val="0"/>
          <w:numId w:val="5"/>
        </w:numPr>
        <w:ind w:left="2160"/>
      </w:pPr>
      <w:r>
        <w:t>The ad hoc GESC will cease to exist once the Full-Faculty Vote is completed.”</w:t>
      </w:r>
    </w:p>
    <w:p w14:paraId="35D3FF71" w14:textId="16DC9E6F" w:rsidR="00EF056F" w:rsidRDefault="00EF056F" w:rsidP="00EF056F">
      <w:pPr>
        <w:ind w:firstLine="0"/>
      </w:pPr>
      <w:r>
        <w:t>There were 14 votes in favor and 1 against.</w:t>
      </w:r>
    </w:p>
    <w:p w14:paraId="0B775774" w14:textId="77777777" w:rsidR="006167E8" w:rsidRDefault="006167E8" w:rsidP="006167E8">
      <w:pPr>
        <w:rPr>
          <w:color w:val="000000"/>
        </w:rPr>
      </w:pPr>
      <w:r>
        <w:rPr>
          <w:color w:val="000000"/>
        </w:rPr>
        <w:t>Anita Brown moved,</w:t>
      </w:r>
    </w:p>
    <w:p w14:paraId="7682D458" w14:textId="77777777" w:rsidR="006167E8" w:rsidRDefault="006167E8" w:rsidP="006167E8">
      <w:pPr>
        <w:ind w:left="1440" w:firstLine="0"/>
        <w:rPr>
          <w:color w:val="000000"/>
        </w:rPr>
      </w:pPr>
      <w:r>
        <w:rPr>
          <w:color w:val="000000"/>
        </w:rPr>
        <w:t>“</w:t>
      </w:r>
      <w:r w:rsidRPr="006167E8">
        <w:rPr>
          <w:color w:val="000000"/>
        </w:rPr>
        <w:t>Resolved:  In the event that the full faculty vote fails to change SU’s general Education requirements to the General Education Steering Committee Model, the Faculty Senate will establish an ad hoc committee to investigate and recommend plausible mechanisms to implement the diversity and inclusion requirement within SU’s General Education Student Learning Outcomes found in the SU catalog.  The committee will report to the Faculty Senate as needed but must present its recommendation to the Faculty Senate by 30 September 2021.</w:t>
      </w:r>
    </w:p>
    <w:p w14:paraId="236C8AE8" w14:textId="77777777" w:rsidR="006167E8" w:rsidRDefault="006167E8" w:rsidP="006167E8">
      <w:pPr>
        <w:ind w:left="1440" w:firstLine="0"/>
        <w:rPr>
          <w:color w:val="000000"/>
        </w:rPr>
      </w:pPr>
    </w:p>
    <w:p w14:paraId="084A7288" w14:textId="77777777" w:rsidR="006167E8" w:rsidRDefault="006167E8" w:rsidP="006167E8">
      <w:pPr>
        <w:ind w:left="1440" w:firstLine="0"/>
        <w:rPr>
          <w:color w:val="000000"/>
        </w:rPr>
      </w:pPr>
      <w:r w:rsidRPr="006167E8">
        <w:rPr>
          <w:color w:val="000000"/>
        </w:rPr>
        <w:t xml:space="preserve">The committee must obtain and consider both input from the faculty at large and the research and recommendations of the GESC regarding implementation of the diversity and inclusion requirement. </w:t>
      </w:r>
    </w:p>
    <w:p w14:paraId="667D8DA0" w14:textId="77777777" w:rsidR="006167E8" w:rsidRDefault="006167E8" w:rsidP="006167E8">
      <w:pPr>
        <w:ind w:left="1440" w:firstLine="0"/>
        <w:rPr>
          <w:color w:val="000000"/>
        </w:rPr>
      </w:pPr>
    </w:p>
    <w:p w14:paraId="16D5126E" w14:textId="2B18839B" w:rsidR="006167E8" w:rsidRPr="006167E8" w:rsidRDefault="006167E8" w:rsidP="006167E8">
      <w:pPr>
        <w:ind w:left="1440" w:firstLine="0"/>
        <w:rPr>
          <w:color w:val="000000"/>
        </w:rPr>
      </w:pPr>
      <w:r w:rsidRPr="006167E8">
        <w:rPr>
          <w:color w:val="000000"/>
        </w:rPr>
        <w:t>The committee’s charge would include to provide</w:t>
      </w:r>
    </w:p>
    <w:p w14:paraId="0730C3C8" w14:textId="77777777" w:rsidR="006167E8" w:rsidRPr="006167E8" w:rsidRDefault="006167E8" w:rsidP="006167E8">
      <w:pPr>
        <w:rPr>
          <w:color w:val="000000"/>
        </w:rPr>
      </w:pPr>
    </w:p>
    <w:p w14:paraId="74D37D82" w14:textId="77777777" w:rsidR="006167E8" w:rsidRPr="006167E8" w:rsidRDefault="006167E8" w:rsidP="00EF056F">
      <w:pPr>
        <w:numPr>
          <w:ilvl w:val="0"/>
          <w:numId w:val="6"/>
        </w:numPr>
        <w:ind w:left="2160"/>
        <w:rPr>
          <w:color w:val="000000"/>
        </w:rPr>
      </w:pPr>
      <w:r w:rsidRPr="006167E8">
        <w:rPr>
          <w:color w:val="000000"/>
        </w:rPr>
        <w:t>A proposed mechanism for ensuring that the general education program at SU sufficiently addresses the learning goal on Diversity and Inclusion.</w:t>
      </w:r>
    </w:p>
    <w:p w14:paraId="7082EAB8" w14:textId="77777777" w:rsidR="006167E8" w:rsidRPr="006167E8" w:rsidRDefault="006167E8" w:rsidP="00EF056F">
      <w:pPr>
        <w:numPr>
          <w:ilvl w:val="0"/>
          <w:numId w:val="6"/>
        </w:numPr>
        <w:ind w:left="2160"/>
        <w:rPr>
          <w:color w:val="000000"/>
        </w:rPr>
      </w:pPr>
      <w:r w:rsidRPr="006167E8">
        <w:rPr>
          <w:color w:val="000000"/>
        </w:rPr>
        <w:t xml:space="preserve">A draft referendum for a full faculty </w:t>
      </w:r>
      <w:proofErr w:type="gramStart"/>
      <w:r w:rsidRPr="006167E8">
        <w:rPr>
          <w:color w:val="000000"/>
        </w:rPr>
        <w:t>vote</w:t>
      </w:r>
      <w:proofErr w:type="gramEnd"/>
      <w:r w:rsidRPr="006167E8">
        <w:rPr>
          <w:color w:val="000000"/>
        </w:rPr>
        <w:t xml:space="preserve"> on the proposal, which the Faculty Senate may alter.</w:t>
      </w:r>
    </w:p>
    <w:p w14:paraId="697396D8" w14:textId="77777777" w:rsidR="006167E8" w:rsidRPr="006167E8" w:rsidRDefault="006167E8" w:rsidP="00EF056F">
      <w:pPr>
        <w:numPr>
          <w:ilvl w:val="0"/>
          <w:numId w:val="6"/>
        </w:numPr>
        <w:ind w:left="2160"/>
        <w:rPr>
          <w:color w:val="000000"/>
        </w:rPr>
      </w:pPr>
      <w:r w:rsidRPr="006167E8">
        <w:rPr>
          <w:color w:val="000000"/>
        </w:rPr>
        <w:t>a justification for the recommended mechanism</w:t>
      </w:r>
    </w:p>
    <w:p w14:paraId="126EBC01" w14:textId="77777777" w:rsidR="006167E8" w:rsidRPr="006167E8" w:rsidRDefault="006167E8" w:rsidP="00EF056F">
      <w:pPr>
        <w:numPr>
          <w:ilvl w:val="0"/>
          <w:numId w:val="6"/>
        </w:numPr>
        <w:ind w:left="2160"/>
        <w:rPr>
          <w:color w:val="000000"/>
        </w:rPr>
      </w:pPr>
      <w:r w:rsidRPr="006167E8">
        <w:rPr>
          <w:color w:val="000000"/>
        </w:rPr>
        <w:t>an implementation plan for the proposed mechanism</w:t>
      </w:r>
    </w:p>
    <w:p w14:paraId="3D2F3C8B" w14:textId="77777777" w:rsidR="006167E8" w:rsidRPr="006167E8" w:rsidRDefault="006167E8" w:rsidP="00EF056F">
      <w:pPr>
        <w:numPr>
          <w:ilvl w:val="0"/>
          <w:numId w:val="6"/>
        </w:numPr>
        <w:ind w:left="2160"/>
        <w:rPr>
          <w:color w:val="000000"/>
        </w:rPr>
      </w:pPr>
      <w:r w:rsidRPr="006167E8">
        <w:rPr>
          <w:color w:val="000000"/>
        </w:rPr>
        <w:t>the anticipated impact on the general education curriculum overall</w:t>
      </w:r>
    </w:p>
    <w:p w14:paraId="58327397" w14:textId="77777777" w:rsidR="006167E8" w:rsidRPr="006167E8" w:rsidRDefault="006167E8" w:rsidP="00EF056F">
      <w:pPr>
        <w:numPr>
          <w:ilvl w:val="0"/>
          <w:numId w:val="6"/>
        </w:numPr>
        <w:ind w:left="2160"/>
        <w:rPr>
          <w:color w:val="000000"/>
        </w:rPr>
      </w:pPr>
      <w:r w:rsidRPr="006167E8">
        <w:rPr>
          <w:color w:val="000000"/>
        </w:rPr>
        <w:t xml:space="preserve">the anticipated impact on students </w:t>
      </w:r>
    </w:p>
    <w:p w14:paraId="2289528E" w14:textId="77777777" w:rsidR="006167E8" w:rsidRPr="006167E8" w:rsidRDefault="006167E8" w:rsidP="00EF056F">
      <w:pPr>
        <w:numPr>
          <w:ilvl w:val="0"/>
          <w:numId w:val="6"/>
        </w:numPr>
        <w:ind w:left="2160"/>
        <w:rPr>
          <w:color w:val="000000"/>
        </w:rPr>
      </w:pPr>
      <w:r w:rsidRPr="006167E8">
        <w:rPr>
          <w:color w:val="000000"/>
        </w:rPr>
        <w:t>the anticipated impact on programs/completion of programs by students</w:t>
      </w:r>
    </w:p>
    <w:p w14:paraId="0930DE3E" w14:textId="77777777" w:rsidR="006167E8" w:rsidRPr="006167E8" w:rsidRDefault="006167E8" w:rsidP="00EF056F">
      <w:pPr>
        <w:numPr>
          <w:ilvl w:val="0"/>
          <w:numId w:val="6"/>
        </w:numPr>
        <w:ind w:left="2160"/>
        <w:rPr>
          <w:color w:val="000000"/>
        </w:rPr>
      </w:pPr>
      <w:r w:rsidRPr="006167E8">
        <w:rPr>
          <w:color w:val="000000"/>
        </w:rPr>
        <w:t>the anticipated impact on teaching workloads and the administrative needs to implement the mechanism</w:t>
      </w:r>
    </w:p>
    <w:p w14:paraId="32CA9D08" w14:textId="77777777" w:rsidR="006167E8" w:rsidRPr="006167E8" w:rsidRDefault="006167E8" w:rsidP="006167E8">
      <w:pPr>
        <w:rPr>
          <w:color w:val="000000"/>
        </w:rPr>
      </w:pPr>
    </w:p>
    <w:p w14:paraId="53B1A7B7" w14:textId="2BC6760B" w:rsidR="006167E8" w:rsidRDefault="006167E8" w:rsidP="00EF056F">
      <w:pPr>
        <w:ind w:left="1440" w:firstLine="0"/>
        <w:rPr>
          <w:color w:val="000000"/>
        </w:rPr>
      </w:pPr>
      <w:r w:rsidRPr="006167E8">
        <w:rPr>
          <w:color w:val="000000"/>
        </w:rPr>
        <w:t>The Faculty Senate will consider the proposal, make changes it deems appropriate/reasonable to the referendum and (in accordance with Article IV, Section 10 of the Faculty Senate Bylaws) send the proposal to the full faculty for a vote to approve the implementation of the proposed mechanism.</w:t>
      </w:r>
      <w:r w:rsidR="00EF056F">
        <w:rPr>
          <w:color w:val="000000"/>
        </w:rPr>
        <w:t>”</w:t>
      </w:r>
    </w:p>
    <w:p w14:paraId="77AB3DD6" w14:textId="435BE69D" w:rsidR="00EF056F" w:rsidRDefault="00EF056F" w:rsidP="00EF056F">
      <w:pPr>
        <w:ind w:firstLine="0"/>
        <w:rPr>
          <w:color w:val="000000"/>
        </w:rPr>
      </w:pPr>
      <w:r>
        <w:rPr>
          <w:color w:val="000000"/>
        </w:rPr>
        <w:t>Debate was open at time of adjournment; the motion will be carried to the next meeting as unfinished business.</w:t>
      </w:r>
    </w:p>
    <w:p w14:paraId="2C631CF3" w14:textId="1BFC58A0" w:rsidR="007B54F2" w:rsidRDefault="00274D7F">
      <w:pPr>
        <w:rPr>
          <w:color w:val="000000"/>
        </w:rPr>
      </w:pPr>
      <w:r>
        <w:rPr>
          <w:color w:val="000000"/>
        </w:rPr>
        <w:t xml:space="preserve">The meeting adjourned at </w:t>
      </w:r>
      <w:r w:rsidR="006167E8">
        <w:rPr>
          <w:color w:val="000000"/>
        </w:rPr>
        <w:t>4:59</w:t>
      </w:r>
      <w:r w:rsidR="007B54F2">
        <w:rPr>
          <w:color w:val="000000"/>
        </w:rPr>
        <w:t xml:space="preserve"> p.m.</w:t>
      </w:r>
    </w:p>
    <w:p w14:paraId="715A6A1F" w14:textId="3B328EA9" w:rsidR="00442364" w:rsidRDefault="003D7445" w:rsidP="002D17C3">
      <w:pPr>
        <w:ind w:firstLine="0"/>
        <w:jc w:val="right"/>
      </w:pPr>
      <w:r>
        <w:t>Jennifer Martin, Secretary</w:t>
      </w:r>
    </w:p>
    <w:p w14:paraId="1D97CD93" w14:textId="043FEF99" w:rsidR="007E12CC" w:rsidRDefault="007E12CC" w:rsidP="002D17C3">
      <w:pPr>
        <w:ind w:firstLine="0"/>
        <w:jc w:val="right"/>
      </w:pPr>
      <w:r>
        <w:t>Approved, 3/9/21</w:t>
      </w:r>
      <w:bookmarkStart w:id="0" w:name="_GoBack"/>
      <w:bookmarkEnd w:id="0"/>
    </w:p>
    <w:sectPr w:rsidR="007E12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A3910" w14:textId="77777777" w:rsidR="00E32037" w:rsidRDefault="00E32037" w:rsidP="006075C5">
      <w:pPr>
        <w:spacing w:line="240" w:lineRule="auto"/>
      </w:pPr>
      <w:r>
        <w:separator/>
      </w:r>
    </w:p>
  </w:endnote>
  <w:endnote w:type="continuationSeparator" w:id="0">
    <w:p w14:paraId="1325CD36" w14:textId="77777777" w:rsidR="00E32037" w:rsidRDefault="00E32037" w:rsidP="0060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93DB1" w14:textId="77777777" w:rsidR="00E32037" w:rsidRDefault="00E32037" w:rsidP="006075C5">
      <w:pPr>
        <w:spacing w:line="240" w:lineRule="auto"/>
      </w:pPr>
      <w:r>
        <w:separator/>
      </w:r>
    </w:p>
  </w:footnote>
  <w:footnote w:type="continuationSeparator" w:id="0">
    <w:p w14:paraId="4970F050" w14:textId="77777777" w:rsidR="00E32037" w:rsidRDefault="00E32037" w:rsidP="00607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921000"/>
      <w:docPartObj>
        <w:docPartGallery w:val="Page Numbers (Top of Page)"/>
        <w:docPartUnique/>
      </w:docPartObj>
    </w:sdtPr>
    <w:sdtEndPr>
      <w:rPr>
        <w:noProof/>
      </w:rPr>
    </w:sdtEndPr>
    <w:sdtContent>
      <w:p w14:paraId="15086970" w14:textId="675602A6" w:rsidR="00981B01" w:rsidRDefault="00981B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2BD7B1" w14:textId="77777777" w:rsidR="006075C5" w:rsidRDefault="00607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58CD"/>
    <w:multiLevelType w:val="hybridMultilevel"/>
    <w:tmpl w:val="DB5C01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742277F"/>
    <w:multiLevelType w:val="hybridMultilevel"/>
    <w:tmpl w:val="8FD0A7A2"/>
    <w:lvl w:ilvl="0" w:tplc="3412EC44">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F81C21"/>
    <w:multiLevelType w:val="hybridMultilevel"/>
    <w:tmpl w:val="D756AF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8A6EAC"/>
    <w:multiLevelType w:val="hybridMultilevel"/>
    <w:tmpl w:val="CCBA71FE"/>
    <w:lvl w:ilvl="0" w:tplc="BFB86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C55D08"/>
    <w:multiLevelType w:val="hybridMultilevel"/>
    <w:tmpl w:val="67A2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FB5AD1"/>
    <w:multiLevelType w:val="hybridMultilevel"/>
    <w:tmpl w:val="11A07F2C"/>
    <w:lvl w:ilvl="0" w:tplc="734C846E">
      <w:start w:val="1"/>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B"/>
    <w:rsid w:val="000375B1"/>
    <w:rsid w:val="00050E9F"/>
    <w:rsid w:val="00065978"/>
    <w:rsid w:val="00073579"/>
    <w:rsid w:val="00080166"/>
    <w:rsid w:val="00085BBE"/>
    <w:rsid w:val="00095DCB"/>
    <w:rsid w:val="000A7784"/>
    <w:rsid w:val="000A77B2"/>
    <w:rsid w:val="000C3AD3"/>
    <w:rsid w:val="000E22A7"/>
    <w:rsid w:val="000F5D16"/>
    <w:rsid w:val="001A7AF6"/>
    <w:rsid w:val="001C41C4"/>
    <w:rsid w:val="00211FF1"/>
    <w:rsid w:val="00213DAB"/>
    <w:rsid w:val="002156F1"/>
    <w:rsid w:val="0024754A"/>
    <w:rsid w:val="00274D7F"/>
    <w:rsid w:val="002D17C3"/>
    <w:rsid w:val="00337181"/>
    <w:rsid w:val="003624B1"/>
    <w:rsid w:val="003A4512"/>
    <w:rsid w:val="003D7445"/>
    <w:rsid w:val="0040490E"/>
    <w:rsid w:val="004312B5"/>
    <w:rsid w:val="00442364"/>
    <w:rsid w:val="004526E9"/>
    <w:rsid w:val="00461682"/>
    <w:rsid w:val="004C1E6D"/>
    <w:rsid w:val="004D4886"/>
    <w:rsid w:val="00550775"/>
    <w:rsid w:val="00591653"/>
    <w:rsid w:val="005B4B92"/>
    <w:rsid w:val="00605A97"/>
    <w:rsid w:val="006075C5"/>
    <w:rsid w:val="00611C52"/>
    <w:rsid w:val="006167E8"/>
    <w:rsid w:val="00677A13"/>
    <w:rsid w:val="006E67EC"/>
    <w:rsid w:val="007217D5"/>
    <w:rsid w:val="007268D5"/>
    <w:rsid w:val="00774757"/>
    <w:rsid w:val="007B54F2"/>
    <w:rsid w:val="007D2568"/>
    <w:rsid w:val="007E12CC"/>
    <w:rsid w:val="007E7B0B"/>
    <w:rsid w:val="008048DF"/>
    <w:rsid w:val="008721E1"/>
    <w:rsid w:val="00873D73"/>
    <w:rsid w:val="00880568"/>
    <w:rsid w:val="00880F93"/>
    <w:rsid w:val="0089545A"/>
    <w:rsid w:val="008A5444"/>
    <w:rsid w:val="008D7960"/>
    <w:rsid w:val="008E7760"/>
    <w:rsid w:val="0092076B"/>
    <w:rsid w:val="00973F4D"/>
    <w:rsid w:val="00981B01"/>
    <w:rsid w:val="009E3D5A"/>
    <w:rsid w:val="009F2D85"/>
    <w:rsid w:val="009F57EE"/>
    <w:rsid w:val="00A215AA"/>
    <w:rsid w:val="00A4483F"/>
    <w:rsid w:val="00A81714"/>
    <w:rsid w:val="00AB0343"/>
    <w:rsid w:val="00AB2421"/>
    <w:rsid w:val="00AB3A76"/>
    <w:rsid w:val="00AC0ECB"/>
    <w:rsid w:val="00AC7843"/>
    <w:rsid w:val="00B153E3"/>
    <w:rsid w:val="00B24F7A"/>
    <w:rsid w:val="00B73160"/>
    <w:rsid w:val="00BA204F"/>
    <w:rsid w:val="00BA571C"/>
    <w:rsid w:val="00BC55A5"/>
    <w:rsid w:val="00BD416B"/>
    <w:rsid w:val="00BE77BD"/>
    <w:rsid w:val="00C46570"/>
    <w:rsid w:val="00C53340"/>
    <w:rsid w:val="00C83CDA"/>
    <w:rsid w:val="00CB7B63"/>
    <w:rsid w:val="00CC499A"/>
    <w:rsid w:val="00CF20A0"/>
    <w:rsid w:val="00D26AE4"/>
    <w:rsid w:val="00D332A8"/>
    <w:rsid w:val="00D7069A"/>
    <w:rsid w:val="00D8186A"/>
    <w:rsid w:val="00DA2046"/>
    <w:rsid w:val="00DA30A5"/>
    <w:rsid w:val="00DB40D7"/>
    <w:rsid w:val="00DD7DBD"/>
    <w:rsid w:val="00E270C5"/>
    <w:rsid w:val="00E32037"/>
    <w:rsid w:val="00E37839"/>
    <w:rsid w:val="00EC7CA0"/>
    <w:rsid w:val="00EF056F"/>
    <w:rsid w:val="00F007F3"/>
    <w:rsid w:val="00F24024"/>
    <w:rsid w:val="00F312A5"/>
    <w:rsid w:val="00F715E7"/>
    <w:rsid w:val="00FB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8A44DF"/>
  <w15:chartTrackingRefBased/>
  <w15:docId w15:val="{DDD1E665-7CAF-4F50-A165-4B917F4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16B"/>
    <w:pPr>
      <w:spacing w:after="0" w:line="276"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5C5"/>
    <w:pPr>
      <w:tabs>
        <w:tab w:val="center" w:pos="4680"/>
        <w:tab w:val="right" w:pos="9360"/>
      </w:tabs>
      <w:spacing w:line="240" w:lineRule="auto"/>
    </w:pPr>
  </w:style>
  <w:style w:type="character" w:customStyle="1" w:styleId="HeaderChar">
    <w:name w:val="Header Char"/>
    <w:basedOn w:val="DefaultParagraphFont"/>
    <w:link w:val="Header"/>
    <w:uiPriority w:val="99"/>
    <w:rsid w:val="006075C5"/>
    <w:rPr>
      <w:rFonts w:ascii="Times New Roman" w:hAnsi="Times New Roman" w:cs="Times New Roman"/>
      <w:sz w:val="24"/>
      <w:szCs w:val="24"/>
    </w:rPr>
  </w:style>
  <w:style w:type="paragraph" w:styleId="Footer">
    <w:name w:val="footer"/>
    <w:basedOn w:val="Normal"/>
    <w:link w:val="FooterChar"/>
    <w:uiPriority w:val="99"/>
    <w:unhideWhenUsed/>
    <w:rsid w:val="006075C5"/>
    <w:pPr>
      <w:tabs>
        <w:tab w:val="center" w:pos="4680"/>
        <w:tab w:val="right" w:pos="9360"/>
      </w:tabs>
      <w:spacing w:line="240" w:lineRule="auto"/>
    </w:pPr>
  </w:style>
  <w:style w:type="character" w:customStyle="1" w:styleId="FooterChar">
    <w:name w:val="Footer Char"/>
    <w:basedOn w:val="DefaultParagraphFont"/>
    <w:link w:val="Footer"/>
    <w:uiPriority w:val="99"/>
    <w:rsid w:val="006075C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11C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52"/>
    <w:rPr>
      <w:rFonts w:ascii="Segoe UI" w:hAnsi="Segoe UI" w:cs="Segoe UI"/>
      <w:sz w:val="18"/>
      <w:szCs w:val="18"/>
    </w:rPr>
  </w:style>
  <w:style w:type="paragraph" w:styleId="ListParagraph">
    <w:name w:val="List Paragraph"/>
    <w:basedOn w:val="Normal"/>
    <w:uiPriority w:val="34"/>
    <w:qFormat/>
    <w:rsid w:val="00611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62689">
      <w:bodyDiv w:val="1"/>
      <w:marLeft w:val="0"/>
      <w:marRight w:val="0"/>
      <w:marTop w:val="0"/>
      <w:marBottom w:val="0"/>
      <w:divBdr>
        <w:top w:val="none" w:sz="0" w:space="0" w:color="auto"/>
        <w:left w:val="none" w:sz="0" w:space="0" w:color="auto"/>
        <w:bottom w:val="none" w:sz="0" w:space="0" w:color="auto"/>
        <w:right w:val="none" w:sz="0" w:space="0" w:color="auto"/>
      </w:divBdr>
    </w:div>
    <w:div w:id="1479303498">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Jennifer Martin</cp:lastModifiedBy>
  <cp:revision>6</cp:revision>
  <dcterms:created xsi:type="dcterms:W3CDTF">2021-02-24T19:04:00Z</dcterms:created>
  <dcterms:modified xsi:type="dcterms:W3CDTF">2021-03-10T14:36:00Z</dcterms:modified>
</cp:coreProperties>
</file>