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86" w:rsidRDefault="00E63E59">
      <w:pPr>
        <w:tabs>
          <w:tab w:val="left" w:pos="2160"/>
        </w:tabs>
        <w:ind w:right="-539"/>
        <w:jc w:val="center"/>
        <w:rPr>
          <w:rFonts w:ascii="Times New Roman" w:eastAsia="Times New Roman" w:hAnsi="Times New Roman" w:cs="Times New Roman"/>
          <w:b/>
        </w:rPr>
      </w:pPr>
      <w:bookmarkStart w:id="0" w:name="_gjdgxs" w:colFirst="0" w:colLast="0"/>
      <w:bookmarkStart w:id="1" w:name="_GoBack"/>
      <w:bookmarkEnd w:id="0"/>
      <w:bookmarkEnd w:id="1"/>
      <w:r>
        <w:rPr>
          <w:rFonts w:ascii="Times New Roman" w:eastAsia="Times New Roman" w:hAnsi="Times New Roman" w:cs="Times New Roman"/>
          <w:b/>
        </w:rPr>
        <w:t xml:space="preserve">SALISBURY UNIVERSITY FACULTY SENATE MOTION </w:t>
      </w:r>
    </w:p>
    <w:p w:rsidR="00F82686" w:rsidRDefault="00E63E59">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rPr>
        <w:t>Submit this form to the Faculty Senate President</w:t>
      </w:r>
    </w:p>
    <w:p w:rsidR="00F82686" w:rsidRDefault="00E63E59">
      <w:pPr>
        <w:tabs>
          <w:tab w:val="left" w:pos="2268"/>
          <w:tab w:val="left" w:pos="8838"/>
          <w:tab w:val="left" w:pos="9935"/>
        </w:tabs>
        <w:rPr>
          <w:rFonts w:ascii="Times New Roman" w:eastAsia="Times New Roman" w:hAnsi="Times New Roman" w:cs="Times New Roman"/>
        </w:rPr>
      </w:pPr>
      <w:r>
        <w:rPr>
          <w:rFonts w:ascii="Times New Roman" w:eastAsia="Times New Roman" w:hAnsi="Times New Roman" w:cs="Times New Roman"/>
        </w:rPr>
        <w:tab/>
      </w:r>
    </w:p>
    <w:p w:rsidR="00F82686" w:rsidRDefault="00F82686">
      <w:pPr>
        <w:tabs>
          <w:tab w:val="left" w:pos="2268"/>
          <w:tab w:val="left" w:pos="9935"/>
        </w:tabs>
        <w:rPr>
          <w:rFonts w:ascii="Times New Roman" w:eastAsia="Times New Roman" w:hAnsi="Times New Roman" w:cs="Times New Roman"/>
        </w:rPr>
      </w:pPr>
    </w:p>
    <w:p w:rsidR="00F82686" w:rsidRDefault="00E63E59">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SUBJECT: Procedures Regarding Protection of Faculty and the Learning Environment</w:t>
      </w:r>
    </w:p>
    <w:p w:rsidR="00F82686" w:rsidRDefault="00F82686">
      <w:pPr>
        <w:tabs>
          <w:tab w:val="left" w:pos="2268"/>
          <w:tab w:val="left" w:pos="9935"/>
        </w:tabs>
        <w:rPr>
          <w:rFonts w:ascii="Times New Roman" w:eastAsia="Times New Roman" w:hAnsi="Times New Roman" w:cs="Times New Roman"/>
        </w:rPr>
      </w:pPr>
    </w:p>
    <w:p w:rsidR="00F82686" w:rsidRDefault="00E63E59">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PROPOSING MOTION: Sandy Pope</w:t>
      </w:r>
    </w:p>
    <w:p w:rsidR="00F82686" w:rsidRDefault="00F82686">
      <w:pPr>
        <w:tabs>
          <w:tab w:val="left" w:pos="2268"/>
          <w:tab w:val="left" w:pos="9935"/>
        </w:tabs>
        <w:rPr>
          <w:rFonts w:ascii="Times New Roman" w:eastAsia="Times New Roman" w:hAnsi="Times New Roman" w:cs="Times New Roman"/>
        </w:rPr>
      </w:pPr>
    </w:p>
    <w:p w:rsidR="00F82686" w:rsidRDefault="00E63E59">
      <w:pPr>
        <w:pBdr>
          <w:bottom w:val="single" w:sz="6" w:space="1" w:color="000000"/>
        </w:pBd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SECONDING MOTION: Anita Brown</w:t>
      </w:r>
    </w:p>
    <w:p w:rsidR="00F82686" w:rsidRDefault="00F82686">
      <w:pPr>
        <w:pBdr>
          <w:bottom w:val="single" w:sz="6" w:space="1" w:color="000000"/>
        </w:pBdr>
        <w:tabs>
          <w:tab w:val="left" w:pos="2268"/>
          <w:tab w:val="left" w:pos="9935"/>
        </w:tabs>
        <w:rPr>
          <w:rFonts w:ascii="Times New Roman" w:eastAsia="Times New Roman" w:hAnsi="Times New Roman" w:cs="Times New Roman"/>
        </w:rPr>
      </w:pPr>
    </w:p>
    <w:p w:rsidR="00F82686" w:rsidRDefault="00F82686">
      <w:pPr>
        <w:tabs>
          <w:tab w:val="left" w:pos="2268"/>
          <w:tab w:val="left" w:pos="9935"/>
        </w:tabs>
        <w:rPr>
          <w:rFonts w:ascii="Times New Roman" w:eastAsia="Times New Roman" w:hAnsi="Times New Roman" w:cs="Times New Roman"/>
        </w:rPr>
      </w:pPr>
    </w:p>
    <w:p w:rsidR="00F82686" w:rsidRDefault="00E63E59">
      <w:pPr>
        <w:rPr>
          <w:rFonts w:ascii="Times New Roman" w:eastAsia="Times New Roman" w:hAnsi="Times New Roman" w:cs="Times New Roman"/>
        </w:rPr>
      </w:pPr>
      <w:r>
        <w:rPr>
          <w:rFonts w:ascii="Times New Roman" w:eastAsia="Times New Roman" w:hAnsi="Times New Roman" w:cs="Times New Roman"/>
        </w:rPr>
        <w:t xml:space="preserve">MOTION:  </w:t>
      </w:r>
    </w:p>
    <w:p w:rsidR="00F82686" w:rsidRDefault="00F82686">
      <w:pPr>
        <w:rPr>
          <w:rFonts w:ascii="Times New Roman" w:eastAsia="Times New Roman" w:hAnsi="Times New Roman" w:cs="Times New Roman"/>
        </w:rPr>
      </w:pPr>
    </w:p>
    <w:p w:rsidR="00F82686" w:rsidRDefault="00E63E59">
      <w:pPr>
        <w:spacing w:line="276" w:lineRule="auto"/>
        <w:rPr>
          <w:rFonts w:ascii="Times New Roman" w:eastAsia="Times New Roman" w:hAnsi="Times New Roman" w:cs="Times New Roman"/>
        </w:rPr>
      </w:pPr>
      <w:r>
        <w:rPr>
          <w:rFonts w:ascii="Times New Roman" w:eastAsia="Times New Roman" w:hAnsi="Times New Roman" w:cs="Times New Roman"/>
        </w:rPr>
        <w:t>Faculty Welfare and Academic Freedom &amp; Tenure Committees will work with the Provost’s office and General Counsel to consider to what extent it is necessary to draft additional processes outlining roles and expectations for cases when faculty me</w:t>
      </w:r>
      <w:r>
        <w:rPr>
          <w:rFonts w:ascii="Times New Roman" w:eastAsia="Times New Roman" w:hAnsi="Times New Roman" w:cs="Times New Roman"/>
        </w:rPr>
        <w:t>mbers are exposed to threats or attacks related to their teaching, scholarship, or service, and to draft such procedures, as needed. The procedures should include a specific statement on academic freedom at Salisbury University, to be included in the Facul</w:t>
      </w:r>
      <w:r>
        <w:rPr>
          <w:rFonts w:ascii="Times New Roman" w:eastAsia="Times New Roman" w:hAnsi="Times New Roman" w:cs="Times New Roman"/>
        </w:rPr>
        <w:t xml:space="preserve">ty Handbook as a supplement to the current Council of University System Faculty (CUSF) statement. </w:t>
      </w:r>
    </w:p>
    <w:p w:rsidR="00F82686" w:rsidRDefault="00F82686">
      <w:pPr>
        <w:spacing w:line="276" w:lineRule="auto"/>
        <w:rPr>
          <w:rFonts w:ascii="Times New Roman" w:eastAsia="Times New Roman" w:hAnsi="Times New Roman" w:cs="Times New Roman"/>
        </w:rPr>
      </w:pPr>
    </w:p>
    <w:p w:rsidR="00F82686" w:rsidRDefault="00E63E59">
      <w:pPr>
        <w:spacing w:line="276" w:lineRule="auto"/>
        <w:rPr>
          <w:rFonts w:ascii="Times New Roman" w:eastAsia="Times New Roman" w:hAnsi="Times New Roman" w:cs="Times New Roman"/>
        </w:rPr>
      </w:pPr>
      <w:r>
        <w:rPr>
          <w:rFonts w:ascii="Times New Roman" w:eastAsia="Times New Roman" w:hAnsi="Times New Roman" w:cs="Times New Roman"/>
        </w:rPr>
        <w:t>Faculty Welfare and Academic Freedom &amp; Tenure Committees should consider key campus groups including: Chair, Dean, and Provost; Public Relations; Campus Pol</w:t>
      </w:r>
      <w:r>
        <w:rPr>
          <w:rFonts w:ascii="Times New Roman" w:eastAsia="Times New Roman" w:hAnsi="Times New Roman" w:cs="Times New Roman"/>
        </w:rPr>
        <w:t>ice; Office of Institutional Equity; and IT.</w:t>
      </w:r>
    </w:p>
    <w:p w:rsidR="00F82686" w:rsidRDefault="00F82686">
      <w:pPr>
        <w:rPr>
          <w:rFonts w:ascii="Times New Roman" w:eastAsia="Times New Roman" w:hAnsi="Times New Roman" w:cs="Times New Roman"/>
        </w:rPr>
      </w:pPr>
    </w:p>
    <w:p w:rsidR="00F82686" w:rsidRDefault="00E63E59">
      <w:pPr>
        <w:rPr>
          <w:rFonts w:ascii="Times New Roman" w:eastAsia="Times New Roman" w:hAnsi="Times New Roman" w:cs="Times New Roman"/>
        </w:rPr>
      </w:pPr>
      <w:r>
        <w:rPr>
          <w:rFonts w:ascii="Times New Roman" w:eastAsia="Times New Roman" w:hAnsi="Times New Roman" w:cs="Times New Roman"/>
        </w:rPr>
        <w:t>Amendments made at the meeting:</w:t>
      </w:r>
    </w:p>
    <w:p w:rsidR="00F82686" w:rsidRDefault="00F82686">
      <w:pPr>
        <w:rPr>
          <w:rFonts w:ascii="Times New Roman" w:eastAsia="Times New Roman" w:hAnsi="Times New Roman" w:cs="Times New Roman"/>
        </w:rPr>
      </w:pPr>
    </w:p>
    <w:p w:rsidR="00F82686" w:rsidRDefault="00E63E59">
      <w:pPr>
        <w:rPr>
          <w:rFonts w:ascii="Times New Roman" w:eastAsia="Times New Roman" w:hAnsi="Times New Roman" w:cs="Times New Roman"/>
        </w:rPr>
      </w:pPr>
      <w:r>
        <w:rPr>
          <w:rFonts w:ascii="Times New Roman" w:eastAsia="Times New Roman" w:hAnsi="Times New Roman" w:cs="Times New Roman"/>
        </w:rPr>
        <w:t xml:space="preserve">JUSTIFICATION: </w:t>
      </w:r>
    </w:p>
    <w:p w:rsidR="00F82686" w:rsidRDefault="00E63E59">
      <w:pPr>
        <w:rPr>
          <w:rFonts w:ascii="Times New Roman" w:eastAsia="Times New Roman" w:hAnsi="Times New Roman" w:cs="Times New Roman"/>
        </w:rPr>
      </w:pPr>
      <w:r>
        <w:rPr>
          <w:rFonts w:ascii="Times New Roman" w:eastAsia="Times New Roman" w:hAnsi="Times New Roman" w:cs="Times New Roman"/>
        </w:rPr>
        <w:t xml:space="preserve">Like academics in many areas, Salisbury University faculty are under increasing scrutiny from media groups or others representing particular </w:t>
      </w:r>
      <w:proofErr w:type="spellStart"/>
      <w:r>
        <w:rPr>
          <w:rFonts w:ascii="Times New Roman" w:eastAsia="Times New Roman" w:hAnsi="Times New Roman" w:cs="Times New Roman"/>
        </w:rPr>
        <w:t>agendized</w:t>
      </w:r>
      <w:proofErr w:type="spellEnd"/>
      <w:r>
        <w:rPr>
          <w:rFonts w:ascii="Times New Roman" w:eastAsia="Times New Roman" w:hAnsi="Times New Roman" w:cs="Times New Roman"/>
        </w:rPr>
        <w:t xml:space="preserve"> ideologies</w:t>
      </w:r>
      <w:r>
        <w:rPr>
          <w:rFonts w:ascii="Times New Roman" w:eastAsia="Times New Roman" w:hAnsi="Times New Roman" w:cs="Times New Roman"/>
        </w:rPr>
        <w:t>. This scrutiny often takes the form of direct threats or attacks on the faculty member’s academic integrity, honesty, and responsibility. Because academic freedom is at the heart of what we do, it is important that Salisbury University have in place clear</w:t>
      </w:r>
      <w:r>
        <w:rPr>
          <w:rFonts w:ascii="Times New Roman" w:eastAsia="Times New Roman" w:hAnsi="Times New Roman" w:cs="Times New Roman"/>
        </w:rPr>
        <w:t xml:space="preserve"> guidance for faculty members who suffer such attentions.</w:t>
      </w:r>
    </w:p>
    <w:p w:rsidR="00F82686" w:rsidRDefault="00F82686">
      <w:pPr>
        <w:rPr>
          <w:rFonts w:ascii="Times New Roman" w:eastAsia="Times New Roman" w:hAnsi="Times New Roman" w:cs="Times New Roman"/>
        </w:rPr>
      </w:pPr>
    </w:p>
    <w:p w:rsidR="00F82686" w:rsidRDefault="00E63E59">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 CUSF statement is almost entirely about internal challenges. </w:t>
      </w:r>
    </w:p>
    <w:p w:rsidR="00F82686" w:rsidRDefault="00F82686">
      <w:pPr>
        <w:rPr>
          <w:rFonts w:ascii="Times New Roman" w:eastAsia="Times New Roman" w:hAnsi="Times New Roman" w:cs="Times New Roman"/>
        </w:rPr>
      </w:pPr>
    </w:p>
    <w:p w:rsidR="00F82686" w:rsidRDefault="00E63E59">
      <w:pPr>
        <w:widowControl w:val="0"/>
        <w:rPr>
          <w:rFonts w:ascii="Times New Roman" w:eastAsia="Times New Roman" w:hAnsi="Times New Roman" w:cs="Times New Roman"/>
        </w:rPr>
      </w:pPr>
      <w:r>
        <w:rPr>
          <w:rFonts w:ascii="Times New Roman" w:eastAsia="Times New Roman" w:hAnsi="Times New Roman" w:cs="Times New Roman"/>
        </w:rPr>
        <w:t>ANTICIPATED IMPACT:</w:t>
      </w:r>
    </w:p>
    <w:p w:rsidR="00F82686" w:rsidRDefault="00E63E59">
      <w:pPr>
        <w:widowControl w:val="0"/>
        <w:rPr>
          <w:rFonts w:ascii="Times New Roman" w:eastAsia="Times New Roman" w:hAnsi="Times New Roman" w:cs="Times New Roman"/>
        </w:rPr>
      </w:pPr>
      <w:r>
        <w:rPr>
          <w:rFonts w:ascii="Times New Roman" w:eastAsia="Times New Roman" w:hAnsi="Times New Roman" w:cs="Times New Roman"/>
        </w:rPr>
        <w:t>Negative: None.</w:t>
      </w:r>
    </w:p>
    <w:p w:rsidR="00F82686" w:rsidRDefault="00E63E59">
      <w:pPr>
        <w:widowControl w:val="0"/>
        <w:rPr>
          <w:rFonts w:ascii="Times New Roman" w:eastAsia="Times New Roman" w:hAnsi="Times New Roman" w:cs="Times New Roman"/>
        </w:rPr>
      </w:pPr>
      <w:r>
        <w:rPr>
          <w:rFonts w:ascii="Times New Roman" w:eastAsia="Times New Roman" w:hAnsi="Times New Roman" w:cs="Times New Roman"/>
        </w:rPr>
        <w:t xml:space="preserve">Positive: Forming and adopting clear policies and procedures will provide needed support for faculty members who may not be experienced in handling questions or attacks from people outside the academy or in the workplace. </w:t>
      </w:r>
    </w:p>
    <w:p w:rsidR="00F82686" w:rsidRDefault="00F82686">
      <w:pPr>
        <w:widowControl w:val="0"/>
        <w:rPr>
          <w:rFonts w:ascii="Times New Roman" w:eastAsia="Times New Roman" w:hAnsi="Times New Roman" w:cs="Times New Roman"/>
        </w:rPr>
      </w:pPr>
    </w:p>
    <w:p w:rsidR="00F82686" w:rsidRDefault="00E63E59">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the </w:t>
      </w:r>
      <w:r>
        <w:rPr>
          <w:rFonts w:ascii="Times New Roman" w:eastAsia="Times New Roman" w:hAnsi="Times New Roman" w:cs="Times New Roman"/>
        </w:rPr>
        <w:t>Provost?  Yes*____</w:t>
      </w:r>
      <w:r>
        <w:rPr>
          <w:rFonts w:ascii="Times New Roman" w:eastAsia="Times New Roman" w:hAnsi="Times New Roman" w:cs="Times New Roman"/>
        </w:rPr>
        <w:tab/>
        <w:t xml:space="preserve">No____ </w:t>
      </w:r>
    </w:p>
    <w:p w:rsidR="00F82686" w:rsidRDefault="00E63E59">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someone else?  No____  </w:t>
      </w:r>
      <w:r>
        <w:rPr>
          <w:rFonts w:ascii="Times New Roman" w:eastAsia="Times New Roman" w:hAnsi="Times New Roman" w:cs="Times New Roman"/>
        </w:rPr>
        <w:tab/>
        <w:t>Yes, to Faculty Welfare Committee and Academic Freedom &amp; Tenure Committee, to be returned to the Faculty Senate with the expectation of forwarding a recommendation to the Provos</w:t>
      </w:r>
      <w:r>
        <w:rPr>
          <w:rFonts w:ascii="Times New Roman" w:eastAsia="Times New Roman" w:hAnsi="Times New Roman" w:cs="Times New Roman"/>
        </w:rPr>
        <w:t>t</w:t>
      </w:r>
    </w:p>
    <w:p w:rsidR="00F82686" w:rsidRDefault="00F82686">
      <w:pPr>
        <w:widowControl w:val="0"/>
        <w:rPr>
          <w:rFonts w:ascii="Times New Roman" w:eastAsia="Times New Roman" w:hAnsi="Times New Roman" w:cs="Times New Roman"/>
        </w:rPr>
      </w:pPr>
    </w:p>
    <w:p w:rsidR="00F82686" w:rsidRDefault="00E63E59">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 xml:space="preserve">VOTE:  Number of Senators Present: 17    </w:t>
      </w:r>
      <w:r>
        <w:rPr>
          <w:rFonts w:ascii="Times New Roman" w:eastAsia="Times New Roman" w:hAnsi="Times New Roman" w:cs="Times New Roman"/>
        </w:rPr>
        <w:tab/>
        <w:t xml:space="preserve">     Votes in Favor: 16        </w:t>
      </w:r>
      <w:r>
        <w:rPr>
          <w:rFonts w:ascii="Times New Roman" w:eastAsia="Times New Roman" w:hAnsi="Times New Roman" w:cs="Times New Roman"/>
        </w:rPr>
        <w:tab/>
        <w:t xml:space="preserve"> Motion Passes or Fails: PASS</w:t>
      </w:r>
    </w:p>
    <w:sectPr w:rsidR="00F82686">
      <w:headerReference w:type="default" r:id="rId6"/>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59" w:rsidRDefault="00E63E59">
      <w:r>
        <w:separator/>
      </w:r>
    </w:p>
  </w:endnote>
  <w:endnote w:type="continuationSeparator" w:id="0">
    <w:p w:rsidR="00E63E59" w:rsidRDefault="00E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59" w:rsidRDefault="00E63E59">
      <w:r>
        <w:separator/>
      </w:r>
    </w:p>
  </w:footnote>
  <w:footnote w:type="continuationSeparator" w:id="0">
    <w:p w:rsidR="00E63E59" w:rsidRDefault="00E6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86" w:rsidRDefault="00F82686">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86"/>
    <w:rsid w:val="00367044"/>
    <w:rsid w:val="00E63E59"/>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354BA-7A22-4EF0-9754-B94AAED9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2018-10-08T00:19:00Z</dcterms:created>
  <dcterms:modified xsi:type="dcterms:W3CDTF">2018-10-08T00:19:00Z</dcterms:modified>
</cp:coreProperties>
</file>