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FA" w:rsidRPr="00AB36FA" w:rsidRDefault="00AB36FA" w:rsidP="00AB36FA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AB36FA">
        <w:rPr>
          <w:rFonts w:asciiTheme="minorHAnsi" w:hAnsiTheme="minorHAnsi"/>
          <w:b/>
        </w:rPr>
        <w:t>SALISBURY UNIVERSITY</w:t>
      </w:r>
    </w:p>
    <w:p w:rsidR="00AB36FA" w:rsidRPr="00AB36FA" w:rsidRDefault="00AB36FA" w:rsidP="00AB36FA">
      <w:pPr>
        <w:jc w:val="center"/>
        <w:rPr>
          <w:rFonts w:asciiTheme="minorHAnsi" w:hAnsiTheme="minorHAnsi"/>
        </w:rPr>
      </w:pPr>
      <w:r w:rsidRPr="00AB36FA">
        <w:rPr>
          <w:rFonts w:asciiTheme="minorHAnsi" w:hAnsiTheme="minorHAnsi"/>
          <w:b/>
        </w:rPr>
        <w:t>STUDENT EMPLOYMENT</w:t>
      </w:r>
      <w:r w:rsidR="00FC3966">
        <w:rPr>
          <w:rFonts w:asciiTheme="minorHAnsi" w:hAnsiTheme="minorHAnsi"/>
          <w:b/>
        </w:rPr>
        <w:t xml:space="preserve"> POLICY</w:t>
      </w:r>
    </w:p>
    <w:p w:rsidR="00AB36FA" w:rsidRPr="00AB36FA" w:rsidRDefault="00AB36FA">
      <w:pPr>
        <w:rPr>
          <w:rFonts w:asciiTheme="minorHAnsi" w:hAnsiTheme="minorHAnsi"/>
        </w:rPr>
      </w:pPr>
    </w:p>
    <w:p w:rsidR="00FF1590" w:rsidRPr="00015C8D" w:rsidRDefault="00171BB1" w:rsidP="008C6B8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Employment Agreement</w:t>
      </w:r>
    </w:p>
    <w:p w:rsidR="00FF1590" w:rsidRDefault="00FF1590" w:rsidP="008C6B8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F1768F">
        <w:rPr>
          <w:rFonts w:asciiTheme="minorHAnsi" w:hAnsiTheme="minorHAnsi"/>
        </w:rPr>
        <w:t>s</w:t>
      </w:r>
      <w:r>
        <w:rPr>
          <w:rFonts w:asciiTheme="minorHAnsi" w:hAnsiTheme="minorHAnsi"/>
        </w:rPr>
        <w:t>tudent</w:t>
      </w:r>
      <w:r w:rsidR="00F1768F">
        <w:rPr>
          <w:rFonts w:asciiTheme="minorHAnsi" w:hAnsiTheme="minorHAnsi"/>
        </w:rPr>
        <w:t>s</w:t>
      </w:r>
      <w:r w:rsidR="00171B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employed at S</w:t>
      </w:r>
      <w:r w:rsidR="00FC3966">
        <w:rPr>
          <w:rFonts w:asciiTheme="minorHAnsi" w:hAnsiTheme="minorHAnsi"/>
        </w:rPr>
        <w:t>alisbury University</w:t>
      </w:r>
      <w:r w:rsidR="00F1768F">
        <w:rPr>
          <w:rFonts w:asciiTheme="minorHAnsi" w:hAnsiTheme="minorHAnsi"/>
        </w:rPr>
        <w:t xml:space="preserve"> (“the University”)</w:t>
      </w:r>
      <w:r w:rsidR="00FC3966">
        <w:rPr>
          <w:rFonts w:asciiTheme="minorHAnsi" w:hAnsiTheme="minorHAnsi"/>
        </w:rPr>
        <w:t xml:space="preserve">, </w:t>
      </w:r>
      <w:r w:rsidR="00F1768F">
        <w:rPr>
          <w:rFonts w:asciiTheme="minorHAnsi" w:hAnsiTheme="minorHAnsi"/>
        </w:rPr>
        <w:t xml:space="preserve">excluding Federal Work Study and Graduate Assistants, </w:t>
      </w:r>
      <w:r w:rsidR="00FC3966">
        <w:rPr>
          <w:rFonts w:asciiTheme="minorHAnsi" w:hAnsiTheme="minorHAnsi"/>
        </w:rPr>
        <w:t>hereinafter “</w:t>
      </w:r>
      <w:r w:rsidR="00F1768F">
        <w:rPr>
          <w:rFonts w:asciiTheme="minorHAnsi" w:hAnsiTheme="minorHAnsi"/>
        </w:rPr>
        <w:t>Student Workers</w:t>
      </w:r>
      <w:r w:rsidR="00FC3966">
        <w:rPr>
          <w:rFonts w:asciiTheme="minorHAnsi" w:hAnsiTheme="minorHAnsi"/>
        </w:rPr>
        <w:t>”,</w:t>
      </w:r>
      <w:r>
        <w:rPr>
          <w:rFonts w:asciiTheme="minorHAnsi" w:hAnsiTheme="minorHAnsi"/>
        </w:rPr>
        <w:t xml:space="preserve"> must sign a Student </w:t>
      </w:r>
      <w:r w:rsidR="00171BB1">
        <w:rPr>
          <w:rFonts w:asciiTheme="minorHAnsi" w:hAnsiTheme="minorHAnsi"/>
        </w:rPr>
        <w:t xml:space="preserve">Employment Agreement </w:t>
      </w:r>
      <w:r w:rsidR="005E050B">
        <w:rPr>
          <w:rFonts w:asciiTheme="minorHAnsi" w:hAnsiTheme="minorHAnsi"/>
        </w:rPr>
        <w:t xml:space="preserve">that </w:t>
      </w:r>
      <w:r w:rsidR="00DC7B90">
        <w:rPr>
          <w:rFonts w:asciiTheme="minorHAnsi" w:hAnsiTheme="minorHAnsi"/>
        </w:rPr>
        <w:t xml:space="preserve">specifically delineates </w:t>
      </w:r>
      <w:r w:rsidR="005E050B">
        <w:rPr>
          <w:rFonts w:asciiTheme="minorHAnsi" w:hAnsiTheme="minorHAnsi"/>
        </w:rPr>
        <w:t xml:space="preserve">the contract period, average weekly hours and the hourly rate.  </w:t>
      </w:r>
      <w:r w:rsidR="00DC7B90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>tudent</w:t>
      </w:r>
      <w:r w:rsidR="00171BB1">
        <w:rPr>
          <w:rFonts w:asciiTheme="minorHAnsi" w:hAnsiTheme="minorHAnsi"/>
        </w:rPr>
        <w:t xml:space="preserve"> Worker</w:t>
      </w:r>
      <w:r w:rsidR="00DC7B90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 xml:space="preserve"> </w:t>
      </w:r>
      <w:r w:rsidR="00DC7B90">
        <w:rPr>
          <w:rFonts w:asciiTheme="minorHAnsi" w:hAnsiTheme="minorHAnsi"/>
        </w:rPr>
        <w:t xml:space="preserve">will not under any circumstances </w:t>
      </w:r>
      <w:r w:rsidR="005E050B">
        <w:rPr>
          <w:rFonts w:asciiTheme="minorHAnsi" w:hAnsiTheme="minorHAnsi"/>
        </w:rPr>
        <w:t xml:space="preserve">sign a blank </w:t>
      </w:r>
      <w:r w:rsidR="00F1768F">
        <w:rPr>
          <w:rFonts w:asciiTheme="minorHAnsi" w:hAnsiTheme="minorHAnsi"/>
        </w:rPr>
        <w:t>Student Employment Agreement</w:t>
      </w:r>
      <w:r w:rsidR="005E050B">
        <w:rPr>
          <w:rFonts w:asciiTheme="minorHAnsi" w:hAnsiTheme="minorHAnsi"/>
        </w:rPr>
        <w:t>.  Student</w:t>
      </w:r>
      <w:r w:rsidR="00171BB1">
        <w:rPr>
          <w:rFonts w:asciiTheme="minorHAnsi" w:hAnsiTheme="minorHAnsi"/>
        </w:rPr>
        <w:t xml:space="preserve"> Worker</w:t>
      </w:r>
      <w:r w:rsidR="005E050B">
        <w:rPr>
          <w:rFonts w:asciiTheme="minorHAnsi" w:hAnsiTheme="minorHAnsi"/>
        </w:rPr>
        <w:t xml:space="preserve">s must also </w:t>
      </w:r>
      <w:r>
        <w:rPr>
          <w:rFonts w:asciiTheme="minorHAnsi" w:hAnsiTheme="minorHAnsi"/>
        </w:rPr>
        <w:t xml:space="preserve">complete </w:t>
      </w:r>
      <w:r w:rsidR="001271FA">
        <w:rPr>
          <w:rFonts w:asciiTheme="minorHAnsi" w:hAnsiTheme="minorHAnsi"/>
        </w:rPr>
        <w:t xml:space="preserve">or have on file a valid </w:t>
      </w:r>
      <w:r>
        <w:rPr>
          <w:rFonts w:asciiTheme="minorHAnsi" w:hAnsiTheme="minorHAnsi"/>
        </w:rPr>
        <w:t>I-9</w:t>
      </w:r>
      <w:r w:rsidR="00FA2078">
        <w:rPr>
          <w:rFonts w:asciiTheme="minorHAnsi" w:hAnsiTheme="minorHAnsi"/>
        </w:rPr>
        <w:t>, W-4</w:t>
      </w:r>
      <w:r>
        <w:rPr>
          <w:rFonts w:asciiTheme="minorHAnsi" w:hAnsiTheme="minorHAnsi"/>
        </w:rPr>
        <w:t xml:space="preserve"> and direct deposit form</w:t>
      </w:r>
      <w:r w:rsidR="00FA2078">
        <w:rPr>
          <w:rFonts w:asciiTheme="minorHAnsi" w:hAnsiTheme="minorHAnsi"/>
        </w:rPr>
        <w:t>s</w:t>
      </w:r>
      <w:r w:rsidR="00580207">
        <w:rPr>
          <w:rFonts w:asciiTheme="minorHAnsi" w:hAnsiTheme="minorHAnsi"/>
        </w:rPr>
        <w:t xml:space="preserve"> before employment can begin.</w:t>
      </w:r>
      <w:r>
        <w:rPr>
          <w:rFonts w:asciiTheme="minorHAnsi" w:hAnsiTheme="minorHAnsi"/>
        </w:rPr>
        <w:t xml:space="preserve">  </w:t>
      </w:r>
    </w:p>
    <w:p w:rsidR="00FF1590" w:rsidRDefault="00FF1590" w:rsidP="008C6B84">
      <w:pPr>
        <w:jc w:val="both"/>
        <w:rPr>
          <w:rFonts w:asciiTheme="minorHAnsi" w:hAnsiTheme="minorHAnsi"/>
        </w:rPr>
      </w:pPr>
    </w:p>
    <w:p w:rsidR="00FF1590" w:rsidRPr="00015C8D" w:rsidRDefault="00FF1590" w:rsidP="008C6B84">
      <w:pPr>
        <w:jc w:val="both"/>
        <w:rPr>
          <w:rFonts w:asciiTheme="minorHAnsi" w:hAnsiTheme="minorHAnsi"/>
          <w:b/>
        </w:rPr>
      </w:pPr>
      <w:r w:rsidRPr="00015C8D">
        <w:rPr>
          <w:rFonts w:asciiTheme="minorHAnsi" w:hAnsiTheme="minorHAnsi"/>
          <w:b/>
        </w:rPr>
        <w:t>Timesheets</w:t>
      </w:r>
    </w:p>
    <w:p w:rsidR="00FF1590" w:rsidRDefault="00FF1590" w:rsidP="008C6B8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Student </w:t>
      </w:r>
      <w:r w:rsidR="00171BB1">
        <w:rPr>
          <w:rFonts w:asciiTheme="minorHAnsi" w:hAnsiTheme="minorHAnsi"/>
        </w:rPr>
        <w:t>Workers</w:t>
      </w:r>
      <w:r>
        <w:rPr>
          <w:rFonts w:asciiTheme="minorHAnsi" w:hAnsiTheme="minorHAnsi"/>
        </w:rPr>
        <w:t xml:space="preserve"> </w:t>
      </w:r>
      <w:r w:rsidR="00580207">
        <w:rPr>
          <w:rFonts w:asciiTheme="minorHAnsi" w:hAnsiTheme="minorHAnsi"/>
        </w:rPr>
        <w:t xml:space="preserve">must </w:t>
      </w:r>
      <w:r w:rsidR="00015C8D">
        <w:rPr>
          <w:rFonts w:asciiTheme="minorHAnsi" w:hAnsiTheme="minorHAnsi"/>
        </w:rPr>
        <w:t xml:space="preserve">maintain </w:t>
      </w:r>
      <w:r w:rsidR="00DC7B90">
        <w:rPr>
          <w:rFonts w:asciiTheme="minorHAnsi" w:hAnsiTheme="minorHAnsi"/>
        </w:rPr>
        <w:t xml:space="preserve">real </w:t>
      </w:r>
      <w:r w:rsidR="00015C8D">
        <w:rPr>
          <w:rFonts w:asciiTheme="minorHAnsi" w:hAnsiTheme="minorHAnsi"/>
        </w:rPr>
        <w:t xml:space="preserve">time records by either recording </w:t>
      </w:r>
      <w:r w:rsidR="00580207">
        <w:rPr>
          <w:rFonts w:asciiTheme="minorHAnsi" w:hAnsiTheme="minorHAnsi"/>
        </w:rPr>
        <w:t xml:space="preserve">hours worked on a timesheet or through </w:t>
      </w:r>
      <w:r w:rsidR="00F1768F">
        <w:rPr>
          <w:rFonts w:asciiTheme="minorHAnsi" w:hAnsiTheme="minorHAnsi"/>
        </w:rPr>
        <w:t xml:space="preserve">the University </w:t>
      </w:r>
      <w:r w:rsidR="00580207">
        <w:rPr>
          <w:rFonts w:asciiTheme="minorHAnsi" w:hAnsiTheme="minorHAnsi"/>
        </w:rPr>
        <w:t xml:space="preserve">swiper system </w:t>
      </w:r>
      <w:r w:rsidR="00F1768F">
        <w:rPr>
          <w:rFonts w:asciiTheme="minorHAnsi" w:hAnsiTheme="minorHAnsi"/>
        </w:rPr>
        <w:t xml:space="preserve">such as </w:t>
      </w:r>
      <w:r w:rsidR="00580207">
        <w:rPr>
          <w:rFonts w:asciiTheme="minorHAnsi" w:hAnsiTheme="minorHAnsi"/>
        </w:rPr>
        <w:t xml:space="preserve">ADI.  </w:t>
      </w:r>
      <w:r w:rsidR="005E050B">
        <w:rPr>
          <w:rFonts w:asciiTheme="minorHAnsi" w:hAnsiTheme="minorHAnsi"/>
        </w:rPr>
        <w:t>Student</w:t>
      </w:r>
      <w:r w:rsidR="00171BB1">
        <w:rPr>
          <w:rFonts w:asciiTheme="minorHAnsi" w:hAnsiTheme="minorHAnsi"/>
        </w:rPr>
        <w:t xml:space="preserve"> Worker</w:t>
      </w:r>
      <w:r w:rsidR="005E050B">
        <w:rPr>
          <w:rFonts w:asciiTheme="minorHAnsi" w:hAnsiTheme="minorHAnsi"/>
        </w:rPr>
        <w:t xml:space="preserve">s </w:t>
      </w:r>
      <w:r w:rsidR="00DC7B90">
        <w:rPr>
          <w:rFonts w:asciiTheme="minorHAnsi" w:hAnsiTheme="minorHAnsi"/>
        </w:rPr>
        <w:t xml:space="preserve">may only </w:t>
      </w:r>
      <w:r w:rsidR="005E050B">
        <w:rPr>
          <w:rFonts w:asciiTheme="minorHAnsi" w:hAnsiTheme="minorHAnsi"/>
        </w:rPr>
        <w:t>sign completed timesheets</w:t>
      </w:r>
      <w:r w:rsidR="00F1768F">
        <w:rPr>
          <w:rFonts w:asciiTheme="minorHAnsi" w:hAnsiTheme="minorHAnsi"/>
        </w:rPr>
        <w:t>.</w:t>
      </w:r>
      <w:r w:rsidR="005E050B">
        <w:rPr>
          <w:rFonts w:asciiTheme="minorHAnsi" w:hAnsiTheme="minorHAnsi"/>
        </w:rPr>
        <w:t xml:space="preserve"> </w:t>
      </w:r>
      <w:r w:rsidR="00F1768F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 xml:space="preserve">upervisors will not require </w:t>
      </w:r>
      <w:r w:rsidR="00171BB1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>tudent</w:t>
      </w:r>
      <w:r w:rsidR="00171BB1">
        <w:rPr>
          <w:rFonts w:asciiTheme="minorHAnsi" w:hAnsiTheme="minorHAnsi"/>
        </w:rPr>
        <w:t xml:space="preserve"> Worker</w:t>
      </w:r>
      <w:r w:rsidR="005E050B">
        <w:rPr>
          <w:rFonts w:asciiTheme="minorHAnsi" w:hAnsiTheme="minorHAnsi"/>
        </w:rPr>
        <w:t xml:space="preserve">s to sign blank timesheets.  </w:t>
      </w:r>
      <w:r w:rsidR="00DC7B90">
        <w:rPr>
          <w:rFonts w:asciiTheme="minorHAnsi" w:hAnsiTheme="minorHAnsi"/>
        </w:rPr>
        <w:t>Completed t</w:t>
      </w:r>
      <w:r w:rsidR="00580207">
        <w:rPr>
          <w:rFonts w:asciiTheme="minorHAnsi" w:hAnsiTheme="minorHAnsi"/>
        </w:rPr>
        <w:t xml:space="preserve">imesheets must be approved by a </w:t>
      </w:r>
      <w:r w:rsidR="00F1768F">
        <w:rPr>
          <w:rFonts w:asciiTheme="minorHAnsi" w:hAnsiTheme="minorHAnsi"/>
        </w:rPr>
        <w:t>S</w:t>
      </w:r>
      <w:r w:rsidR="00580207">
        <w:rPr>
          <w:rFonts w:asciiTheme="minorHAnsi" w:hAnsiTheme="minorHAnsi"/>
        </w:rPr>
        <w:t>upervisor.</w:t>
      </w:r>
    </w:p>
    <w:p w:rsidR="005E050B" w:rsidRDefault="005E050B" w:rsidP="008C6B84">
      <w:pPr>
        <w:jc w:val="both"/>
        <w:rPr>
          <w:rFonts w:asciiTheme="minorHAnsi" w:hAnsiTheme="minorHAnsi"/>
        </w:rPr>
      </w:pPr>
    </w:p>
    <w:p w:rsidR="001271FA" w:rsidRPr="003618F9" w:rsidRDefault="005E050B" w:rsidP="008C6B8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 </w:t>
      </w:r>
      <w:r w:rsidR="00171BB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tudent </w:t>
      </w:r>
      <w:r w:rsidR="00171BB1">
        <w:rPr>
          <w:rFonts w:asciiTheme="minorHAnsi" w:hAnsiTheme="minorHAnsi"/>
        </w:rPr>
        <w:t xml:space="preserve">Worker </w:t>
      </w:r>
      <w:r>
        <w:rPr>
          <w:rFonts w:asciiTheme="minorHAnsi" w:hAnsiTheme="minorHAnsi"/>
        </w:rPr>
        <w:t xml:space="preserve">is working at a satellite location and it is difficult for that </w:t>
      </w:r>
      <w:r w:rsidR="00E6351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tudent </w:t>
      </w:r>
      <w:r w:rsidR="00E63513">
        <w:rPr>
          <w:rFonts w:asciiTheme="minorHAnsi" w:hAnsiTheme="minorHAnsi"/>
        </w:rPr>
        <w:t xml:space="preserve">Worker </w:t>
      </w:r>
      <w:r>
        <w:rPr>
          <w:rFonts w:asciiTheme="minorHAnsi" w:hAnsiTheme="minorHAnsi"/>
        </w:rPr>
        <w:t xml:space="preserve">to actually sign a timesheet, it is acceptable if a copy of the timesheet is emailed to the </w:t>
      </w:r>
      <w:r w:rsidR="00E6351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tudent </w:t>
      </w:r>
      <w:r w:rsidR="00E63513">
        <w:rPr>
          <w:rFonts w:asciiTheme="minorHAnsi" w:hAnsiTheme="minorHAnsi"/>
        </w:rPr>
        <w:t xml:space="preserve">Worker </w:t>
      </w:r>
      <w:r>
        <w:rPr>
          <w:rFonts w:asciiTheme="minorHAnsi" w:hAnsiTheme="minorHAnsi"/>
        </w:rPr>
        <w:t xml:space="preserve">and the </w:t>
      </w:r>
      <w:r w:rsidR="00E6351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tudent </w:t>
      </w:r>
      <w:r w:rsidR="00E63513">
        <w:rPr>
          <w:rFonts w:asciiTheme="minorHAnsi" w:hAnsiTheme="minorHAnsi"/>
        </w:rPr>
        <w:t xml:space="preserve">Worker </w:t>
      </w:r>
      <w:r>
        <w:rPr>
          <w:rFonts w:asciiTheme="minorHAnsi" w:hAnsiTheme="minorHAnsi"/>
        </w:rPr>
        <w:t xml:space="preserve">confirms </w:t>
      </w:r>
      <w:r w:rsidR="00DC53EC">
        <w:rPr>
          <w:rFonts w:asciiTheme="minorHAnsi" w:hAnsiTheme="minorHAnsi"/>
        </w:rPr>
        <w:t xml:space="preserve">through electronic attestation </w:t>
      </w:r>
      <w:r>
        <w:rPr>
          <w:rFonts w:asciiTheme="minorHAnsi" w:hAnsiTheme="minorHAnsi"/>
        </w:rPr>
        <w:t xml:space="preserve">that the </w:t>
      </w:r>
      <w:r w:rsidR="00DC53EC">
        <w:rPr>
          <w:rFonts w:asciiTheme="minorHAnsi" w:hAnsiTheme="minorHAnsi"/>
        </w:rPr>
        <w:t xml:space="preserve">recorded </w:t>
      </w:r>
      <w:r>
        <w:rPr>
          <w:rFonts w:asciiTheme="minorHAnsi" w:hAnsiTheme="minorHAnsi"/>
        </w:rPr>
        <w:t>time is valid</w:t>
      </w:r>
      <w:r w:rsidRPr="00B42C1D">
        <w:rPr>
          <w:rFonts w:asciiTheme="minorHAnsi" w:hAnsiTheme="minorHAnsi"/>
        </w:rPr>
        <w:t>.</w:t>
      </w:r>
      <w:r w:rsidR="001271FA" w:rsidRPr="003618F9">
        <w:rPr>
          <w:rFonts w:asciiTheme="minorHAnsi" w:hAnsiTheme="minorHAnsi"/>
        </w:rPr>
        <w:t xml:space="preserve"> This must be accomplished prior to the submission of the timesheet for processing.</w:t>
      </w:r>
    </w:p>
    <w:p w:rsidR="005E050B" w:rsidRDefault="005E050B" w:rsidP="008C6B84">
      <w:pPr>
        <w:jc w:val="both"/>
        <w:rPr>
          <w:rFonts w:asciiTheme="minorHAnsi" w:hAnsiTheme="minorHAnsi"/>
        </w:rPr>
      </w:pPr>
    </w:p>
    <w:p w:rsidR="00FF1590" w:rsidRPr="00015C8D" w:rsidRDefault="00FF1590" w:rsidP="008C6B84">
      <w:pPr>
        <w:jc w:val="both"/>
        <w:rPr>
          <w:rFonts w:asciiTheme="minorHAnsi" w:hAnsiTheme="minorHAnsi"/>
          <w:b/>
        </w:rPr>
      </w:pPr>
      <w:r w:rsidRPr="00015C8D">
        <w:rPr>
          <w:rFonts w:asciiTheme="minorHAnsi" w:hAnsiTheme="minorHAnsi"/>
          <w:b/>
        </w:rPr>
        <w:t>Number of Hours</w:t>
      </w:r>
    </w:p>
    <w:p w:rsidR="00AB36FA" w:rsidRPr="00AB36FA" w:rsidRDefault="00AB36FA" w:rsidP="008C6B84">
      <w:pPr>
        <w:jc w:val="both"/>
        <w:rPr>
          <w:rFonts w:asciiTheme="minorHAnsi" w:hAnsiTheme="minorHAnsi"/>
        </w:rPr>
      </w:pPr>
      <w:r w:rsidRPr="00AB36FA">
        <w:rPr>
          <w:rFonts w:asciiTheme="minorHAnsi" w:hAnsiTheme="minorHAnsi"/>
        </w:rPr>
        <w:t>Student</w:t>
      </w:r>
      <w:r w:rsidR="00E63513">
        <w:rPr>
          <w:rFonts w:asciiTheme="minorHAnsi" w:hAnsiTheme="minorHAnsi"/>
        </w:rPr>
        <w:t xml:space="preserve"> Worker</w:t>
      </w:r>
      <w:r w:rsidRPr="00AB36FA">
        <w:rPr>
          <w:rFonts w:asciiTheme="minorHAnsi" w:hAnsiTheme="minorHAnsi"/>
        </w:rPr>
        <w:t>s should not work over 2</w:t>
      </w:r>
      <w:r>
        <w:rPr>
          <w:rFonts w:asciiTheme="minorHAnsi" w:hAnsiTheme="minorHAnsi"/>
        </w:rPr>
        <w:t>5</w:t>
      </w:r>
      <w:r w:rsidRPr="00AB36FA">
        <w:rPr>
          <w:rFonts w:asciiTheme="minorHAnsi" w:hAnsiTheme="minorHAnsi"/>
        </w:rPr>
        <w:t xml:space="preserve"> hours per week </w:t>
      </w:r>
      <w:r w:rsidR="00DC53EC">
        <w:rPr>
          <w:rFonts w:asciiTheme="minorHAnsi" w:hAnsiTheme="minorHAnsi"/>
        </w:rPr>
        <w:t xml:space="preserve">in totality </w:t>
      </w:r>
      <w:r w:rsidRPr="00AB36FA">
        <w:rPr>
          <w:rFonts w:asciiTheme="minorHAnsi" w:hAnsiTheme="minorHAnsi"/>
        </w:rPr>
        <w:t>for all campus jobs</w:t>
      </w:r>
      <w:r w:rsidR="00FF1590">
        <w:rPr>
          <w:rFonts w:asciiTheme="minorHAnsi" w:hAnsiTheme="minorHAnsi"/>
        </w:rPr>
        <w:t xml:space="preserve"> </w:t>
      </w:r>
      <w:r w:rsidR="00130AA3">
        <w:rPr>
          <w:rFonts w:asciiTheme="minorHAnsi" w:hAnsiTheme="minorHAnsi"/>
        </w:rPr>
        <w:t xml:space="preserve">(including dual employment with any State of Maryland Institution or Agency) </w:t>
      </w:r>
      <w:r w:rsidR="00FF1590">
        <w:rPr>
          <w:rFonts w:asciiTheme="minorHAnsi" w:hAnsiTheme="minorHAnsi"/>
        </w:rPr>
        <w:t xml:space="preserve">during </w:t>
      </w:r>
      <w:r w:rsidR="00DC53EC">
        <w:rPr>
          <w:rFonts w:asciiTheme="minorHAnsi" w:hAnsiTheme="minorHAnsi"/>
        </w:rPr>
        <w:t xml:space="preserve">the </w:t>
      </w:r>
      <w:r w:rsidR="00FF1590">
        <w:rPr>
          <w:rFonts w:asciiTheme="minorHAnsi" w:hAnsiTheme="minorHAnsi"/>
        </w:rPr>
        <w:t xml:space="preserve">fall and spring semesters and not over </w:t>
      </w:r>
      <w:r w:rsidR="009C4F67">
        <w:rPr>
          <w:rFonts w:asciiTheme="minorHAnsi" w:hAnsiTheme="minorHAnsi"/>
        </w:rPr>
        <w:t>40</w:t>
      </w:r>
      <w:r w:rsidR="00FF1590">
        <w:rPr>
          <w:rFonts w:asciiTheme="minorHAnsi" w:hAnsiTheme="minorHAnsi"/>
        </w:rPr>
        <w:t xml:space="preserve"> hours per week </w:t>
      </w:r>
      <w:r w:rsidRPr="00AB36FA">
        <w:rPr>
          <w:rFonts w:asciiTheme="minorHAnsi" w:hAnsiTheme="minorHAnsi"/>
        </w:rPr>
        <w:t>during summer and winter sessions.</w:t>
      </w:r>
      <w:r w:rsidR="005E050B">
        <w:rPr>
          <w:rFonts w:asciiTheme="minorHAnsi" w:hAnsiTheme="minorHAnsi"/>
        </w:rPr>
        <w:t xml:space="preserve">  </w:t>
      </w:r>
      <w:r w:rsidR="009C4F67">
        <w:rPr>
          <w:rFonts w:asciiTheme="minorHAnsi" w:hAnsiTheme="minorHAnsi"/>
        </w:rPr>
        <w:t xml:space="preserve">The 40-hour period for Summer will generally begin on the first day of the pay period immediately following Memorial Day and will end 12 weeks later.  The 40-hour period for Winter will generally begin after the University reopens (around January 2) and will end 3 weeks later.  </w:t>
      </w:r>
      <w:r w:rsidR="005E050B">
        <w:rPr>
          <w:rFonts w:asciiTheme="minorHAnsi" w:hAnsiTheme="minorHAnsi"/>
        </w:rPr>
        <w:t xml:space="preserve">If </w:t>
      </w:r>
      <w:r w:rsidR="002F1BC7">
        <w:rPr>
          <w:rFonts w:asciiTheme="minorHAnsi" w:hAnsiTheme="minorHAnsi"/>
        </w:rPr>
        <w:t xml:space="preserve">a </w:t>
      </w:r>
      <w:r w:rsidR="00A6565C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>tudent</w:t>
      </w:r>
      <w:r w:rsidR="00A6565C">
        <w:rPr>
          <w:rFonts w:asciiTheme="minorHAnsi" w:hAnsiTheme="minorHAnsi"/>
        </w:rPr>
        <w:t xml:space="preserve"> Worker </w:t>
      </w:r>
      <w:r w:rsidR="005E050B">
        <w:rPr>
          <w:rFonts w:asciiTheme="minorHAnsi" w:hAnsiTheme="minorHAnsi"/>
        </w:rPr>
        <w:t>work</w:t>
      </w:r>
      <w:r w:rsidR="002F1BC7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 xml:space="preserve"> over 40 hours in a pay week (Thu-Wed), the </w:t>
      </w:r>
      <w:r w:rsidR="002F1BC7">
        <w:rPr>
          <w:rFonts w:asciiTheme="minorHAnsi" w:hAnsiTheme="minorHAnsi"/>
        </w:rPr>
        <w:t>S</w:t>
      </w:r>
      <w:r w:rsidR="005E050B">
        <w:rPr>
          <w:rFonts w:asciiTheme="minorHAnsi" w:hAnsiTheme="minorHAnsi"/>
        </w:rPr>
        <w:t xml:space="preserve">tudent </w:t>
      </w:r>
      <w:r w:rsidR="002F1BC7">
        <w:rPr>
          <w:rFonts w:asciiTheme="minorHAnsi" w:hAnsiTheme="minorHAnsi"/>
        </w:rPr>
        <w:t xml:space="preserve">Worker </w:t>
      </w:r>
      <w:r w:rsidR="005E050B">
        <w:rPr>
          <w:rFonts w:asciiTheme="minorHAnsi" w:hAnsiTheme="minorHAnsi"/>
        </w:rPr>
        <w:t xml:space="preserve">must be paid overtime.  Supervisors </w:t>
      </w:r>
      <w:r w:rsidR="00130AA3">
        <w:rPr>
          <w:rFonts w:asciiTheme="minorHAnsi" w:hAnsiTheme="minorHAnsi"/>
        </w:rPr>
        <w:t xml:space="preserve">and Student Workers </w:t>
      </w:r>
      <w:r w:rsidR="005E050B">
        <w:rPr>
          <w:rFonts w:asciiTheme="minorHAnsi" w:hAnsiTheme="minorHAnsi"/>
        </w:rPr>
        <w:t xml:space="preserve">are not </w:t>
      </w:r>
      <w:r w:rsidR="00DC53EC">
        <w:rPr>
          <w:rFonts w:asciiTheme="minorHAnsi" w:hAnsiTheme="minorHAnsi"/>
        </w:rPr>
        <w:t>permitted</w:t>
      </w:r>
      <w:r w:rsidR="005E050B">
        <w:rPr>
          <w:rFonts w:asciiTheme="minorHAnsi" w:hAnsiTheme="minorHAnsi"/>
        </w:rPr>
        <w:t xml:space="preserve"> to move</w:t>
      </w:r>
      <w:r w:rsidR="00DC53EC">
        <w:rPr>
          <w:rFonts w:asciiTheme="minorHAnsi" w:hAnsiTheme="minorHAnsi"/>
        </w:rPr>
        <w:t xml:space="preserve"> </w:t>
      </w:r>
      <w:r w:rsidR="005E050B">
        <w:rPr>
          <w:rFonts w:asciiTheme="minorHAnsi" w:hAnsiTheme="minorHAnsi"/>
        </w:rPr>
        <w:t>time</w:t>
      </w:r>
      <w:r w:rsidR="00DC53EC">
        <w:rPr>
          <w:rFonts w:asciiTheme="minorHAnsi" w:hAnsiTheme="minorHAnsi"/>
        </w:rPr>
        <w:t xml:space="preserve"> worked in a paid status</w:t>
      </w:r>
      <w:r w:rsidR="005E050B">
        <w:rPr>
          <w:rFonts w:asciiTheme="minorHAnsi" w:hAnsiTheme="minorHAnsi"/>
        </w:rPr>
        <w:t xml:space="preserve"> </w:t>
      </w:r>
      <w:r w:rsidR="00DC53EC">
        <w:rPr>
          <w:rFonts w:asciiTheme="minorHAnsi" w:hAnsiTheme="minorHAnsi"/>
        </w:rPr>
        <w:t xml:space="preserve">or adjust time worked in a paid status </w:t>
      </w:r>
      <w:r w:rsidR="005E050B">
        <w:rPr>
          <w:rFonts w:asciiTheme="minorHAnsi" w:hAnsiTheme="minorHAnsi"/>
        </w:rPr>
        <w:t xml:space="preserve">to another payroll </w:t>
      </w:r>
      <w:r w:rsidR="00B42C1D">
        <w:rPr>
          <w:rFonts w:asciiTheme="minorHAnsi" w:hAnsiTheme="minorHAnsi"/>
        </w:rPr>
        <w:t xml:space="preserve">period </w:t>
      </w:r>
      <w:r w:rsidR="005E050B">
        <w:rPr>
          <w:rFonts w:asciiTheme="minorHAnsi" w:hAnsiTheme="minorHAnsi"/>
        </w:rPr>
        <w:t>to avoid overtime payments.</w:t>
      </w:r>
    </w:p>
    <w:p w:rsidR="00AB36FA" w:rsidRPr="00AB36FA" w:rsidRDefault="00AB36FA" w:rsidP="008C6B84">
      <w:pPr>
        <w:jc w:val="both"/>
        <w:rPr>
          <w:rFonts w:asciiTheme="minorHAnsi" w:hAnsiTheme="minorHAnsi"/>
        </w:rPr>
      </w:pPr>
    </w:p>
    <w:p w:rsidR="00CB1745" w:rsidRDefault="00CB1745" w:rsidP="008C6B8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Uniform</w:t>
      </w:r>
      <w:r w:rsidR="006001F0">
        <w:rPr>
          <w:rFonts w:asciiTheme="minorHAnsi" w:hAnsiTheme="minorHAnsi"/>
          <w:b/>
        </w:rPr>
        <w:t>s</w:t>
      </w:r>
    </w:p>
    <w:p w:rsidR="006001F0" w:rsidRPr="008C6B84" w:rsidRDefault="00CB1745" w:rsidP="008C6B84">
      <w:pPr>
        <w:jc w:val="both"/>
        <w:rPr>
          <w:rFonts w:asciiTheme="minorHAnsi" w:hAnsiTheme="minorHAnsi"/>
        </w:rPr>
      </w:pPr>
      <w:r w:rsidRPr="008C6B84">
        <w:rPr>
          <w:rFonts w:asciiTheme="minorHAnsi" w:hAnsiTheme="minorHAnsi"/>
        </w:rPr>
        <w:t xml:space="preserve">Some departments require Student Workers to wear uniforms. Where required, Student Workers are responsible for the maintenance and upkeep of </w:t>
      </w:r>
      <w:r w:rsidR="006001F0" w:rsidRPr="008C6B84">
        <w:rPr>
          <w:rFonts w:asciiTheme="minorHAnsi" w:hAnsiTheme="minorHAnsi"/>
        </w:rPr>
        <w:t>uniforms.</w:t>
      </w:r>
    </w:p>
    <w:p w:rsidR="006001F0" w:rsidRDefault="006001F0" w:rsidP="008C6B84">
      <w:pPr>
        <w:jc w:val="both"/>
      </w:pPr>
    </w:p>
    <w:p w:rsidR="00FF1590" w:rsidRPr="00015C8D" w:rsidRDefault="00FF1590" w:rsidP="008C6B84">
      <w:pPr>
        <w:jc w:val="both"/>
        <w:rPr>
          <w:rFonts w:asciiTheme="minorHAnsi" w:hAnsiTheme="minorHAnsi"/>
          <w:b/>
        </w:rPr>
      </w:pPr>
      <w:r w:rsidRPr="00015C8D">
        <w:rPr>
          <w:rFonts w:asciiTheme="minorHAnsi" w:hAnsiTheme="minorHAnsi"/>
          <w:b/>
        </w:rPr>
        <w:t>Part-Time Student Restrictions</w:t>
      </w:r>
    </w:p>
    <w:p w:rsidR="00AB36FA" w:rsidRDefault="00AB36FA" w:rsidP="008C6B84">
      <w:pPr>
        <w:jc w:val="both"/>
        <w:rPr>
          <w:rFonts w:asciiTheme="minorHAnsi" w:hAnsiTheme="minorHAnsi"/>
        </w:rPr>
      </w:pPr>
      <w:r w:rsidRPr="00AB36FA">
        <w:rPr>
          <w:rFonts w:asciiTheme="minorHAnsi" w:hAnsiTheme="minorHAnsi"/>
        </w:rPr>
        <w:t>Student</w:t>
      </w:r>
      <w:r w:rsidR="00A6565C">
        <w:rPr>
          <w:rFonts w:asciiTheme="minorHAnsi" w:hAnsiTheme="minorHAnsi"/>
        </w:rPr>
        <w:t>s</w:t>
      </w:r>
      <w:r w:rsidRPr="00AB36FA">
        <w:rPr>
          <w:rFonts w:asciiTheme="minorHAnsi" w:hAnsiTheme="minorHAnsi"/>
        </w:rPr>
        <w:t xml:space="preserve"> enrolled in less than 6 credit hours per semester </w:t>
      </w:r>
      <w:r w:rsidR="00015C8D">
        <w:rPr>
          <w:rFonts w:asciiTheme="minorHAnsi" w:hAnsiTheme="minorHAnsi"/>
        </w:rPr>
        <w:t xml:space="preserve">cannot </w:t>
      </w:r>
      <w:r w:rsidRPr="00AB36FA">
        <w:rPr>
          <w:rFonts w:asciiTheme="minorHAnsi" w:hAnsiTheme="minorHAnsi"/>
        </w:rPr>
        <w:t xml:space="preserve">work as a </w:t>
      </w:r>
      <w:r w:rsidR="00A6565C">
        <w:rPr>
          <w:rFonts w:asciiTheme="minorHAnsi" w:hAnsiTheme="minorHAnsi"/>
        </w:rPr>
        <w:t>S</w:t>
      </w:r>
      <w:r w:rsidRPr="00AB36FA">
        <w:rPr>
          <w:rFonts w:asciiTheme="minorHAnsi" w:hAnsiTheme="minorHAnsi"/>
        </w:rPr>
        <w:t xml:space="preserve">tudent </w:t>
      </w:r>
      <w:r w:rsidR="00A6565C">
        <w:rPr>
          <w:rFonts w:asciiTheme="minorHAnsi" w:hAnsiTheme="minorHAnsi"/>
        </w:rPr>
        <w:t xml:space="preserve">Worker </w:t>
      </w:r>
      <w:r w:rsidRPr="00AB36FA">
        <w:rPr>
          <w:rFonts w:asciiTheme="minorHAnsi" w:hAnsiTheme="minorHAnsi"/>
        </w:rPr>
        <w:t>on campus</w:t>
      </w:r>
      <w:r>
        <w:rPr>
          <w:rFonts w:asciiTheme="minorHAnsi" w:hAnsiTheme="minorHAnsi"/>
        </w:rPr>
        <w:t>.</w:t>
      </w:r>
    </w:p>
    <w:p w:rsidR="00AB36FA" w:rsidRPr="00AB36FA" w:rsidRDefault="00AB36FA" w:rsidP="008C6B84">
      <w:pPr>
        <w:jc w:val="both"/>
        <w:rPr>
          <w:rFonts w:asciiTheme="minorHAnsi" w:hAnsiTheme="minorHAnsi"/>
        </w:rPr>
      </w:pPr>
    </w:p>
    <w:p w:rsidR="00015C8D" w:rsidRPr="00015C8D" w:rsidRDefault="00015C8D" w:rsidP="008C6B84">
      <w:pPr>
        <w:jc w:val="both"/>
        <w:rPr>
          <w:rFonts w:asciiTheme="minorHAnsi" w:hAnsiTheme="minorHAnsi"/>
          <w:b/>
        </w:rPr>
      </w:pPr>
      <w:r w:rsidRPr="00015C8D">
        <w:rPr>
          <w:rFonts w:asciiTheme="minorHAnsi" w:hAnsiTheme="minorHAnsi"/>
          <w:b/>
        </w:rPr>
        <w:t>Pay Rate Changes</w:t>
      </w:r>
    </w:p>
    <w:p w:rsidR="00AB36FA" w:rsidRDefault="00DC53EC" w:rsidP="008C6B8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 p</w:t>
      </w:r>
      <w:r w:rsidR="00AB36FA">
        <w:rPr>
          <w:rFonts w:asciiTheme="minorHAnsi" w:hAnsiTheme="minorHAnsi"/>
        </w:rPr>
        <w:t>ay r</w:t>
      </w:r>
      <w:r w:rsidR="00AB36FA" w:rsidRPr="00AB36FA">
        <w:rPr>
          <w:rFonts w:asciiTheme="minorHAnsi" w:hAnsiTheme="minorHAnsi"/>
        </w:rPr>
        <w:t>ate increases or decreases must be made at the beginning of a pay period</w:t>
      </w:r>
      <w:r w:rsidR="00F1768F">
        <w:rPr>
          <w:rFonts w:asciiTheme="minorHAnsi" w:hAnsiTheme="minorHAnsi"/>
        </w:rPr>
        <w:t xml:space="preserve"> by submitting an approved </w:t>
      </w:r>
      <w:r w:rsidR="00951B58">
        <w:rPr>
          <w:rFonts w:asciiTheme="minorHAnsi" w:hAnsiTheme="minorHAnsi"/>
        </w:rPr>
        <w:t>Student Employment Agreement Amendment form</w:t>
      </w:r>
      <w:r w:rsidR="00AB36FA">
        <w:rPr>
          <w:rFonts w:asciiTheme="minorHAnsi" w:hAnsiTheme="minorHAnsi"/>
        </w:rPr>
        <w:t>.</w:t>
      </w:r>
    </w:p>
    <w:p w:rsidR="00AB36FA" w:rsidRPr="00AB36FA" w:rsidRDefault="00AB36FA" w:rsidP="008C6B84">
      <w:pPr>
        <w:jc w:val="both"/>
        <w:rPr>
          <w:rFonts w:asciiTheme="minorHAnsi" w:hAnsiTheme="minorHAnsi"/>
        </w:rPr>
      </w:pPr>
    </w:p>
    <w:p w:rsidR="00CE4D7E" w:rsidRDefault="00CE4D7E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015C8D" w:rsidRPr="00015C8D" w:rsidRDefault="00015C8D" w:rsidP="008C6B84">
      <w:pPr>
        <w:jc w:val="both"/>
        <w:rPr>
          <w:rFonts w:asciiTheme="minorHAnsi" w:hAnsiTheme="minorHAnsi"/>
          <w:b/>
        </w:rPr>
      </w:pPr>
      <w:r w:rsidRPr="00015C8D">
        <w:rPr>
          <w:rFonts w:asciiTheme="minorHAnsi" w:hAnsiTheme="minorHAnsi"/>
          <w:b/>
        </w:rPr>
        <w:lastRenderedPageBreak/>
        <w:t>Other State of Maryland Employment</w:t>
      </w:r>
    </w:p>
    <w:p w:rsidR="00151E48" w:rsidRPr="00151E48" w:rsidRDefault="00AB36FA" w:rsidP="00CD0809">
      <w:pPr>
        <w:jc w:val="both"/>
        <w:rPr>
          <w:rFonts w:asciiTheme="minorHAnsi" w:hAnsiTheme="minorHAnsi"/>
        </w:rPr>
      </w:pPr>
      <w:r w:rsidRPr="00AB36FA">
        <w:rPr>
          <w:rFonts w:asciiTheme="minorHAnsi" w:hAnsiTheme="minorHAnsi"/>
        </w:rPr>
        <w:t xml:space="preserve">Students </w:t>
      </w:r>
      <w:r w:rsidR="00151E48">
        <w:rPr>
          <w:rFonts w:asciiTheme="minorHAnsi" w:hAnsiTheme="minorHAnsi"/>
        </w:rPr>
        <w:t>W</w:t>
      </w:r>
      <w:r w:rsidRPr="00AB36FA">
        <w:rPr>
          <w:rFonts w:asciiTheme="minorHAnsi" w:hAnsiTheme="minorHAnsi"/>
        </w:rPr>
        <w:t>ork</w:t>
      </w:r>
      <w:r w:rsidR="00151E48">
        <w:rPr>
          <w:rFonts w:asciiTheme="minorHAnsi" w:hAnsiTheme="minorHAnsi"/>
        </w:rPr>
        <w:t>ers</w:t>
      </w:r>
      <w:r w:rsidRPr="00AB36FA">
        <w:rPr>
          <w:rFonts w:asciiTheme="minorHAnsi" w:hAnsiTheme="minorHAnsi"/>
        </w:rPr>
        <w:t xml:space="preserve"> </w:t>
      </w:r>
      <w:r w:rsidR="00151E48">
        <w:rPr>
          <w:rFonts w:asciiTheme="minorHAnsi" w:hAnsiTheme="minorHAnsi"/>
        </w:rPr>
        <w:t xml:space="preserve">working </w:t>
      </w:r>
      <w:r w:rsidRPr="00AB36FA">
        <w:rPr>
          <w:rFonts w:asciiTheme="minorHAnsi" w:hAnsiTheme="minorHAnsi"/>
        </w:rPr>
        <w:t xml:space="preserve">on campus </w:t>
      </w:r>
      <w:r w:rsidR="00151E48">
        <w:rPr>
          <w:rFonts w:asciiTheme="minorHAnsi" w:hAnsiTheme="minorHAnsi"/>
        </w:rPr>
        <w:t>for multiple departments or</w:t>
      </w:r>
      <w:r w:rsidR="00151E48" w:rsidRPr="00AB36FA">
        <w:rPr>
          <w:rFonts w:asciiTheme="minorHAnsi" w:hAnsiTheme="minorHAnsi"/>
        </w:rPr>
        <w:t xml:space="preserve"> </w:t>
      </w:r>
      <w:r w:rsidRPr="00AB36FA">
        <w:rPr>
          <w:rFonts w:asciiTheme="minorHAnsi" w:hAnsiTheme="minorHAnsi"/>
        </w:rPr>
        <w:t xml:space="preserve">employed with another </w:t>
      </w:r>
      <w:r w:rsidR="00151E48">
        <w:rPr>
          <w:rFonts w:asciiTheme="minorHAnsi" w:hAnsiTheme="minorHAnsi"/>
        </w:rPr>
        <w:t>S</w:t>
      </w:r>
      <w:r w:rsidRPr="00AB36FA">
        <w:rPr>
          <w:rFonts w:asciiTheme="minorHAnsi" w:hAnsiTheme="minorHAnsi"/>
        </w:rPr>
        <w:t>tate</w:t>
      </w:r>
      <w:r w:rsidR="00130AA3">
        <w:rPr>
          <w:rFonts w:asciiTheme="minorHAnsi" w:hAnsiTheme="minorHAnsi"/>
        </w:rPr>
        <w:t xml:space="preserve"> of Maryland Institution or A</w:t>
      </w:r>
      <w:r w:rsidRPr="00AB36FA">
        <w:rPr>
          <w:rFonts w:asciiTheme="minorHAnsi" w:hAnsiTheme="minorHAnsi"/>
        </w:rPr>
        <w:t xml:space="preserve">gency must report </w:t>
      </w:r>
      <w:r w:rsidR="00151E48">
        <w:rPr>
          <w:rFonts w:asciiTheme="minorHAnsi" w:hAnsiTheme="minorHAnsi"/>
        </w:rPr>
        <w:t>any</w:t>
      </w:r>
      <w:r w:rsidR="00151E48" w:rsidRPr="00AB36FA">
        <w:rPr>
          <w:rFonts w:asciiTheme="minorHAnsi" w:hAnsiTheme="minorHAnsi"/>
        </w:rPr>
        <w:t xml:space="preserve"> </w:t>
      </w:r>
      <w:r w:rsidRPr="00AB36FA">
        <w:rPr>
          <w:rFonts w:asciiTheme="minorHAnsi" w:hAnsiTheme="minorHAnsi"/>
        </w:rPr>
        <w:t xml:space="preserve">other employment at the time of hire to the </w:t>
      </w:r>
      <w:r w:rsidR="001271FA">
        <w:rPr>
          <w:rFonts w:asciiTheme="minorHAnsi" w:hAnsiTheme="minorHAnsi"/>
        </w:rPr>
        <w:t xml:space="preserve">Human Resources </w:t>
      </w:r>
      <w:r w:rsidRPr="00AB36FA">
        <w:rPr>
          <w:rFonts w:asciiTheme="minorHAnsi" w:hAnsiTheme="minorHAnsi"/>
        </w:rPr>
        <w:t>Office.</w:t>
      </w:r>
      <w:r w:rsidR="00151E48" w:rsidRPr="00151E48">
        <w:rPr>
          <w:rFonts w:eastAsia="Times New Roman"/>
          <w:sz w:val="20"/>
          <w:szCs w:val="20"/>
          <w:lang w:bidi="ar-SA"/>
        </w:rPr>
        <w:t xml:space="preserve"> </w:t>
      </w:r>
      <w:r w:rsidR="00151E48" w:rsidRPr="00151E48">
        <w:rPr>
          <w:rFonts w:asciiTheme="minorHAnsi" w:hAnsiTheme="minorHAnsi"/>
        </w:rPr>
        <w:t>If the dual/multiple employment status changes, the Student Worker shall immediately notify the University</w:t>
      </w:r>
      <w:r w:rsidR="00130AA3">
        <w:rPr>
          <w:rFonts w:asciiTheme="minorHAnsi" w:hAnsiTheme="minorHAnsi"/>
        </w:rPr>
        <w:t xml:space="preserve"> via the Human Resources Office</w:t>
      </w:r>
      <w:r w:rsidR="00151E48" w:rsidRPr="00151E48">
        <w:rPr>
          <w:rFonts w:asciiTheme="minorHAnsi" w:hAnsiTheme="minorHAnsi"/>
        </w:rPr>
        <w:t>.</w:t>
      </w:r>
    </w:p>
    <w:p w:rsidR="00AB36FA" w:rsidRDefault="00AB36FA" w:rsidP="008C6B84">
      <w:pPr>
        <w:jc w:val="both"/>
        <w:rPr>
          <w:rFonts w:asciiTheme="minorHAnsi" w:hAnsiTheme="minorHAnsi"/>
        </w:rPr>
      </w:pPr>
    </w:p>
    <w:p w:rsidR="00B42C1D" w:rsidRPr="003618F9" w:rsidRDefault="00B42C1D" w:rsidP="008C6B84">
      <w:pPr>
        <w:jc w:val="both"/>
        <w:rPr>
          <w:rFonts w:asciiTheme="minorHAnsi" w:hAnsiTheme="minorHAnsi"/>
          <w:b/>
        </w:rPr>
      </w:pPr>
      <w:r w:rsidRPr="003618F9">
        <w:rPr>
          <w:rFonts w:asciiTheme="minorHAnsi" w:hAnsiTheme="minorHAnsi"/>
          <w:b/>
        </w:rPr>
        <w:t>Probation</w:t>
      </w:r>
      <w:r w:rsidR="00CE4D7E">
        <w:rPr>
          <w:rFonts w:asciiTheme="minorHAnsi" w:hAnsiTheme="minorHAnsi"/>
          <w:b/>
        </w:rPr>
        <w:t>ary</w:t>
      </w:r>
      <w:r w:rsidRPr="003618F9">
        <w:rPr>
          <w:rFonts w:asciiTheme="minorHAnsi" w:hAnsiTheme="minorHAnsi"/>
          <w:b/>
        </w:rPr>
        <w:t xml:space="preserve"> Period</w:t>
      </w:r>
    </w:p>
    <w:p w:rsidR="00B42C1D" w:rsidRDefault="00B42C1D" w:rsidP="008C6B84">
      <w:pPr>
        <w:jc w:val="both"/>
        <w:rPr>
          <w:rFonts w:asciiTheme="minorHAnsi" w:hAnsiTheme="minorHAnsi"/>
        </w:rPr>
      </w:pPr>
      <w:r w:rsidRPr="003618F9">
        <w:rPr>
          <w:rFonts w:asciiTheme="minorHAnsi" w:hAnsiTheme="minorHAnsi"/>
        </w:rPr>
        <w:t xml:space="preserve">The Student </w:t>
      </w:r>
      <w:r w:rsidR="0052594A">
        <w:rPr>
          <w:rFonts w:asciiTheme="minorHAnsi" w:hAnsiTheme="minorHAnsi"/>
        </w:rPr>
        <w:t xml:space="preserve">Worker </w:t>
      </w:r>
      <w:r w:rsidRPr="003618F9">
        <w:rPr>
          <w:rFonts w:asciiTheme="minorHAnsi" w:hAnsiTheme="minorHAnsi"/>
        </w:rPr>
        <w:t xml:space="preserve">is considered a “probationary employee” during the first two weeks of his/her employment. During </w:t>
      </w:r>
      <w:r w:rsidR="00CE4D7E">
        <w:rPr>
          <w:rFonts w:asciiTheme="minorHAnsi" w:hAnsiTheme="minorHAnsi"/>
        </w:rPr>
        <w:t>the probationary period</w:t>
      </w:r>
      <w:r w:rsidRPr="003618F9">
        <w:rPr>
          <w:rFonts w:asciiTheme="minorHAnsi" w:hAnsiTheme="minorHAnsi"/>
        </w:rPr>
        <w:t xml:space="preserve"> the </w:t>
      </w:r>
      <w:r w:rsidR="00CE4D7E">
        <w:rPr>
          <w:rFonts w:asciiTheme="minorHAnsi" w:hAnsiTheme="minorHAnsi"/>
        </w:rPr>
        <w:t xml:space="preserve">University </w:t>
      </w:r>
      <w:r w:rsidRPr="003618F9">
        <w:rPr>
          <w:rFonts w:asciiTheme="minorHAnsi" w:hAnsiTheme="minorHAnsi"/>
        </w:rPr>
        <w:t xml:space="preserve">or </w:t>
      </w:r>
      <w:r w:rsidR="00CE4D7E">
        <w:rPr>
          <w:rFonts w:asciiTheme="minorHAnsi" w:hAnsiTheme="minorHAnsi"/>
        </w:rPr>
        <w:t>Student Worker</w:t>
      </w:r>
      <w:r w:rsidR="00CE4D7E" w:rsidRPr="003618F9">
        <w:rPr>
          <w:rFonts w:asciiTheme="minorHAnsi" w:hAnsiTheme="minorHAnsi"/>
        </w:rPr>
        <w:t xml:space="preserve"> </w:t>
      </w:r>
      <w:r w:rsidRPr="003618F9">
        <w:rPr>
          <w:rFonts w:asciiTheme="minorHAnsi" w:hAnsiTheme="minorHAnsi"/>
        </w:rPr>
        <w:t xml:space="preserve">may choose to end the contract without </w:t>
      </w:r>
      <w:r w:rsidR="00130AA3">
        <w:rPr>
          <w:rFonts w:asciiTheme="minorHAnsi" w:hAnsiTheme="minorHAnsi"/>
        </w:rPr>
        <w:t xml:space="preserve">a </w:t>
      </w:r>
      <w:r w:rsidR="00CE4D7E">
        <w:rPr>
          <w:rFonts w:asciiTheme="minorHAnsi" w:hAnsiTheme="minorHAnsi"/>
        </w:rPr>
        <w:t xml:space="preserve">period of </w:t>
      </w:r>
      <w:r w:rsidRPr="003618F9">
        <w:rPr>
          <w:rFonts w:asciiTheme="minorHAnsi" w:hAnsiTheme="minorHAnsi"/>
        </w:rPr>
        <w:t xml:space="preserve">notice. Once the two week probationary period has passed, terminating the </w:t>
      </w:r>
      <w:r w:rsidR="00CE4D7E">
        <w:rPr>
          <w:rFonts w:asciiTheme="minorHAnsi" w:hAnsiTheme="minorHAnsi"/>
        </w:rPr>
        <w:t>Agreement</w:t>
      </w:r>
      <w:r w:rsidR="00CE4D7E" w:rsidRPr="003618F9">
        <w:rPr>
          <w:rFonts w:asciiTheme="minorHAnsi" w:hAnsiTheme="minorHAnsi"/>
        </w:rPr>
        <w:t xml:space="preserve"> </w:t>
      </w:r>
      <w:r w:rsidRPr="003618F9">
        <w:rPr>
          <w:rFonts w:asciiTheme="minorHAnsi" w:hAnsiTheme="minorHAnsi"/>
        </w:rPr>
        <w:t xml:space="preserve">requires appropriate notice. </w:t>
      </w:r>
      <w:r w:rsidR="00CE4D7E">
        <w:rPr>
          <w:rFonts w:asciiTheme="minorHAnsi" w:hAnsiTheme="minorHAnsi"/>
        </w:rPr>
        <w:t>Student Workers</w:t>
      </w:r>
      <w:r w:rsidR="00CE4D7E" w:rsidRPr="003618F9">
        <w:rPr>
          <w:rFonts w:asciiTheme="minorHAnsi" w:hAnsiTheme="minorHAnsi"/>
        </w:rPr>
        <w:t xml:space="preserve"> </w:t>
      </w:r>
      <w:r w:rsidRPr="003618F9">
        <w:rPr>
          <w:rFonts w:asciiTheme="minorHAnsi" w:hAnsiTheme="minorHAnsi"/>
        </w:rPr>
        <w:t xml:space="preserve">who terminate their </w:t>
      </w:r>
      <w:r w:rsidR="00CE4D7E">
        <w:rPr>
          <w:rFonts w:asciiTheme="minorHAnsi" w:hAnsiTheme="minorHAnsi"/>
        </w:rPr>
        <w:t>Agreement</w:t>
      </w:r>
      <w:r w:rsidR="00CE4D7E" w:rsidRPr="003618F9">
        <w:rPr>
          <w:rFonts w:asciiTheme="minorHAnsi" w:hAnsiTheme="minorHAnsi"/>
        </w:rPr>
        <w:t xml:space="preserve"> </w:t>
      </w:r>
      <w:r w:rsidRPr="003618F9">
        <w:rPr>
          <w:rFonts w:asciiTheme="minorHAnsi" w:hAnsiTheme="minorHAnsi"/>
        </w:rPr>
        <w:t xml:space="preserve">without providing appropriate notice </w:t>
      </w:r>
      <w:r w:rsidR="00CE4D7E">
        <w:rPr>
          <w:rFonts w:asciiTheme="minorHAnsi" w:hAnsiTheme="minorHAnsi"/>
        </w:rPr>
        <w:t>may</w:t>
      </w:r>
      <w:r w:rsidR="00CE4D7E" w:rsidRPr="003618F9">
        <w:rPr>
          <w:rFonts w:asciiTheme="minorHAnsi" w:hAnsiTheme="minorHAnsi"/>
        </w:rPr>
        <w:t xml:space="preserve"> </w:t>
      </w:r>
      <w:r w:rsidRPr="003618F9">
        <w:rPr>
          <w:rFonts w:asciiTheme="minorHAnsi" w:hAnsiTheme="minorHAnsi"/>
        </w:rPr>
        <w:t>not be allowed to work on campus for at least a semester</w:t>
      </w:r>
      <w:r w:rsidR="00CE4D7E">
        <w:rPr>
          <w:rFonts w:asciiTheme="minorHAnsi" w:hAnsiTheme="minorHAnsi"/>
        </w:rPr>
        <w:t xml:space="preserve"> without written permission</w:t>
      </w:r>
      <w:r w:rsidRPr="003618F9">
        <w:rPr>
          <w:rFonts w:asciiTheme="minorHAnsi" w:hAnsiTheme="minorHAnsi"/>
        </w:rPr>
        <w:t xml:space="preserve">. </w:t>
      </w:r>
    </w:p>
    <w:p w:rsidR="0048439C" w:rsidRDefault="0048439C" w:rsidP="008C6B84">
      <w:pPr>
        <w:jc w:val="both"/>
        <w:rPr>
          <w:rFonts w:asciiTheme="minorHAnsi" w:hAnsiTheme="minorHAnsi"/>
        </w:rPr>
      </w:pPr>
    </w:p>
    <w:p w:rsidR="0048439C" w:rsidRPr="008C6B84" w:rsidRDefault="0048439C" w:rsidP="008C6B84">
      <w:pPr>
        <w:jc w:val="both"/>
        <w:rPr>
          <w:rFonts w:asciiTheme="minorHAnsi" w:hAnsiTheme="minorHAnsi"/>
          <w:b/>
        </w:rPr>
      </w:pPr>
      <w:r w:rsidRPr="008C6B84">
        <w:rPr>
          <w:rFonts w:asciiTheme="minorHAnsi" w:hAnsiTheme="minorHAnsi"/>
          <w:b/>
        </w:rPr>
        <w:t>Evaluations:</w:t>
      </w:r>
    </w:p>
    <w:p w:rsidR="00981A3F" w:rsidRPr="00981A3F" w:rsidRDefault="00981A3F" w:rsidP="00981A3F">
      <w:pPr>
        <w:jc w:val="both"/>
        <w:rPr>
          <w:rFonts w:asciiTheme="minorHAnsi" w:hAnsiTheme="minorHAnsi"/>
        </w:rPr>
      </w:pPr>
      <w:r w:rsidRPr="00CD0809">
        <w:rPr>
          <w:rFonts w:asciiTheme="minorHAnsi" w:hAnsiTheme="minorHAnsi"/>
        </w:rPr>
        <w:t xml:space="preserve">The </w:t>
      </w:r>
      <w:r w:rsidR="00E4360A" w:rsidRPr="00CD0809">
        <w:rPr>
          <w:rFonts w:asciiTheme="minorHAnsi" w:hAnsiTheme="minorHAnsi"/>
        </w:rPr>
        <w:t xml:space="preserve">University and the Student Worker </w:t>
      </w:r>
      <w:r w:rsidRPr="00CD0809">
        <w:rPr>
          <w:rFonts w:asciiTheme="minorHAnsi" w:hAnsiTheme="minorHAnsi"/>
        </w:rPr>
        <w:t xml:space="preserve">shall work to resolve problems as they arise. The </w:t>
      </w:r>
      <w:r w:rsidR="00E4360A" w:rsidRPr="00CD0809">
        <w:rPr>
          <w:rFonts w:asciiTheme="minorHAnsi" w:hAnsiTheme="minorHAnsi"/>
        </w:rPr>
        <w:t xml:space="preserve">University </w:t>
      </w:r>
      <w:r w:rsidR="00730B02">
        <w:rPr>
          <w:rFonts w:asciiTheme="minorHAnsi" w:hAnsiTheme="minorHAnsi"/>
        </w:rPr>
        <w:t>may</w:t>
      </w:r>
      <w:r w:rsidRPr="00CD0809">
        <w:rPr>
          <w:rFonts w:asciiTheme="minorHAnsi" w:hAnsiTheme="minorHAnsi"/>
        </w:rPr>
        <w:t xml:space="preserve"> provide an evaluation for each </w:t>
      </w:r>
      <w:r w:rsidR="00E4360A" w:rsidRPr="00CD0809">
        <w:rPr>
          <w:rFonts w:asciiTheme="minorHAnsi" w:hAnsiTheme="minorHAnsi"/>
        </w:rPr>
        <w:t>Student Worker</w:t>
      </w:r>
      <w:r w:rsidRPr="00CD0809">
        <w:rPr>
          <w:rFonts w:asciiTheme="minorHAnsi" w:hAnsiTheme="minorHAnsi"/>
        </w:rPr>
        <w:t xml:space="preserve">. The evaluation is to be shared with the </w:t>
      </w:r>
      <w:r w:rsidR="00E4360A" w:rsidRPr="00CD0809">
        <w:rPr>
          <w:rFonts w:asciiTheme="minorHAnsi" w:hAnsiTheme="minorHAnsi"/>
        </w:rPr>
        <w:t>Student Worker at the completion of each Agreement</w:t>
      </w:r>
      <w:r w:rsidRPr="00CD0809">
        <w:rPr>
          <w:rFonts w:asciiTheme="minorHAnsi" w:hAnsiTheme="minorHAnsi"/>
        </w:rPr>
        <w:t>.</w:t>
      </w:r>
    </w:p>
    <w:p w:rsidR="0048439C" w:rsidRDefault="0048439C" w:rsidP="008C6B84">
      <w:pPr>
        <w:jc w:val="both"/>
        <w:rPr>
          <w:rFonts w:asciiTheme="minorHAnsi" w:hAnsiTheme="minorHAnsi"/>
        </w:rPr>
      </w:pPr>
    </w:p>
    <w:p w:rsidR="00D07173" w:rsidRPr="00996A2D" w:rsidRDefault="00D07173" w:rsidP="00D07173">
      <w:pPr>
        <w:jc w:val="both"/>
        <w:rPr>
          <w:rFonts w:asciiTheme="minorHAnsi" w:hAnsiTheme="minorHAnsi"/>
          <w:b/>
        </w:rPr>
      </w:pPr>
      <w:r w:rsidRPr="00996A2D">
        <w:rPr>
          <w:rFonts w:asciiTheme="minorHAnsi" w:hAnsiTheme="minorHAnsi"/>
          <w:b/>
        </w:rPr>
        <w:t>On-campus work for International Students</w:t>
      </w:r>
      <w:r w:rsidR="00996A2D">
        <w:rPr>
          <w:rFonts w:asciiTheme="minorHAnsi" w:hAnsiTheme="minorHAnsi"/>
          <w:b/>
        </w:rPr>
        <w:t>: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On-campus work may generally be divided into three types:</w:t>
      </w:r>
    </w:p>
    <w:p w:rsidR="00D07173" w:rsidRPr="00996A2D" w:rsidRDefault="00D07173" w:rsidP="00996A2D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996A2D">
        <w:rPr>
          <w:rFonts w:asciiTheme="minorHAnsi" w:hAnsiTheme="minorHAnsi"/>
        </w:rPr>
        <w:t>Work on the school premises, employed by the I-20 issuing institution</w:t>
      </w:r>
    </w:p>
    <w:p w:rsidR="00D07173" w:rsidRPr="00996A2D" w:rsidRDefault="00D07173" w:rsidP="00996A2D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996A2D">
        <w:rPr>
          <w:rFonts w:asciiTheme="minorHAnsi" w:hAnsiTheme="minorHAnsi"/>
        </w:rPr>
        <w:t>Work on the school premises, employed by on-campus commercial firms</w:t>
      </w:r>
    </w:p>
    <w:p w:rsidR="00D07173" w:rsidRPr="00996A2D" w:rsidRDefault="00D07173" w:rsidP="00996A2D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996A2D">
        <w:rPr>
          <w:rFonts w:asciiTheme="minorHAnsi" w:hAnsiTheme="minorHAnsi"/>
        </w:rPr>
        <w:t>Work done at off-campus locations, but treated as on-campus</w:t>
      </w:r>
    </w:p>
    <w:p w:rsidR="00996A2D" w:rsidRDefault="00996A2D" w:rsidP="00D07173">
      <w:pPr>
        <w:jc w:val="both"/>
        <w:rPr>
          <w:rFonts w:asciiTheme="minorHAnsi" w:hAnsiTheme="minorHAnsi"/>
        </w:rPr>
      </w:pPr>
    </w:p>
    <w:p w:rsid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On-campus work is limited to no more than 20 total hours per week "while school is in session," inclusive of any work undertaken pursuant to that paragraph (e.g., employment under a scholarship, fellowship, or assistantship, employment in the library, etc.). On-campus work may be performed full-time during all breaks.</w:t>
      </w:r>
    </w:p>
    <w:p w:rsidR="00996A2D" w:rsidRPr="00D07173" w:rsidRDefault="00996A2D" w:rsidP="00D07173">
      <w:pPr>
        <w:jc w:val="both"/>
        <w:rPr>
          <w:rFonts w:asciiTheme="minorHAnsi" w:hAnsiTheme="minorHAnsi"/>
        </w:rPr>
      </w:pP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Janet Dudley-Eshbach Center for International Education will assist with all immigration issues related to on-campus work, including Social Security Numbers, I-9 and W-4 Forms.</w:t>
      </w:r>
      <w:r w:rsidR="00996A2D">
        <w:rPr>
          <w:rFonts w:asciiTheme="minorHAnsi" w:hAnsiTheme="minorHAnsi"/>
        </w:rPr>
        <w:t xml:space="preserve"> </w:t>
      </w:r>
      <w:r w:rsidRPr="00D07173">
        <w:rPr>
          <w:rFonts w:asciiTheme="minorHAnsi" w:hAnsiTheme="minorHAnsi"/>
        </w:rPr>
        <w:t>Please contact: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Agata Liszkowska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International Student &amp; Scholar Advisor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Salisbury University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1101 Camden Avenue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Salisbury, MD 21801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E-mail: axliszkowska@salisbury.edu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Phone: 410/677-5495</w:t>
      </w:r>
    </w:p>
    <w:p w:rsidR="00D07173" w:rsidRPr="00D07173" w:rsidRDefault="00D07173" w:rsidP="00D07173">
      <w:pPr>
        <w:jc w:val="both"/>
        <w:rPr>
          <w:rFonts w:asciiTheme="minorHAnsi" w:hAnsiTheme="minorHAnsi"/>
        </w:rPr>
      </w:pPr>
      <w:r w:rsidRPr="00D07173">
        <w:rPr>
          <w:rFonts w:asciiTheme="minorHAnsi" w:hAnsiTheme="minorHAnsi"/>
        </w:rPr>
        <w:t>Fax: 410/677- 6563</w:t>
      </w:r>
    </w:p>
    <w:p w:rsidR="00D07173" w:rsidRPr="003618F9" w:rsidRDefault="00D07173" w:rsidP="008C6B84">
      <w:pPr>
        <w:jc w:val="both"/>
        <w:rPr>
          <w:rFonts w:asciiTheme="minorHAnsi" w:hAnsiTheme="minorHAnsi"/>
        </w:rPr>
      </w:pPr>
    </w:p>
    <w:sectPr w:rsidR="00D07173" w:rsidRPr="003618F9" w:rsidSect="003618F9">
      <w:footerReference w:type="default" r:id="rId8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87" w:rsidRDefault="001B0B87" w:rsidP="006E7387">
      <w:r>
        <w:separator/>
      </w:r>
    </w:p>
  </w:endnote>
  <w:endnote w:type="continuationSeparator" w:id="0">
    <w:p w:rsidR="001B0B87" w:rsidRDefault="001B0B87" w:rsidP="006E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87" w:rsidRPr="006E7387" w:rsidRDefault="00CB1745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 xml:space="preserve">Revised </w:t>
    </w:r>
    <w:r w:rsidR="006E7387" w:rsidRPr="006E7387">
      <w:rPr>
        <w:rFonts w:asciiTheme="minorHAnsi" w:hAnsiTheme="minorHAnsi"/>
      </w:rPr>
      <w:t xml:space="preserve">Effective </w:t>
    </w:r>
    <w:r w:rsidR="00996A2D">
      <w:rPr>
        <w:rFonts w:asciiTheme="minorHAnsi" w:hAnsiTheme="minorHAnsi"/>
      </w:rPr>
      <w:t>October 12</w:t>
    </w:r>
    <w:r w:rsidR="00595B28">
      <w:rPr>
        <w:rFonts w:asciiTheme="minorHAnsi" w:hAnsiTheme="minorHAnsi"/>
      </w:rPr>
      <w:t>, 20</w:t>
    </w:r>
    <w:r w:rsidR="00996A2D">
      <w:rPr>
        <w:rFonts w:asciiTheme="minorHAnsi" w:hAnsiTheme="minorHAnsi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87" w:rsidRDefault="001B0B87" w:rsidP="006E7387">
      <w:r>
        <w:separator/>
      </w:r>
    </w:p>
  </w:footnote>
  <w:footnote w:type="continuationSeparator" w:id="0">
    <w:p w:rsidR="001B0B87" w:rsidRDefault="001B0B87" w:rsidP="006E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00AF"/>
    <w:multiLevelType w:val="hybridMultilevel"/>
    <w:tmpl w:val="7992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A716A"/>
    <w:multiLevelType w:val="hybridMultilevel"/>
    <w:tmpl w:val="509016B2"/>
    <w:lvl w:ilvl="0" w:tplc="671E65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FA"/>
    <w:rsid w:val="00015C8D"/>
    <w:rsid w:val="00065EE0"/>
    <w:rsid w:val="001271FA"/>
    <w:rsid w:val="00130AA3"/>
    <w:rsid w:val="00151E48"/>
    <w:rsid w:val="00171BB1"/>
    <w:rsid w:val="001B0B87"/>
    <w:rsid w:val="002F1BC7"/>
    <w:rsid w:val="00307EBA"/>
    <w:rsid w:val="003618F9"/>
    <w:rsid w:val="004476BA"/>
    <w:rsid w:val="0048439C"/>
    <w:rsid w:val="0052594A"/>
    <w:rsid w:val="00580207"/>
    <w:rsid w:val="00595B28"/>
    <w:rsid w:val="005E050B"/>
    <w:rsid w:val="006001F0"/>
    <w:rsid w:val="006E7387"/>
    <w:rsid w:val="00730B02"/>
    <w:rsid w:val="00883D45"/>
    <w:rsid w:val="008C6B84"/>
    <w:rsid w:val="00951B58"/>
    <w:rsid w:val="00981A3F"/>
    <w:rsid w:val="00996A2D"/>
    <w:rsid w:val="009C4F67"/>
    <w:rsid w:val="00A6565C"/>
    <w:rsid w:val="00A84925"/>
    <w:rsid w:val="00AB36FA"/>
    <w:rsid w:val="00B11A58"/>
    <w:rsid w:val="00B16D2B"/>
    <w:rsid w:val="00B42C1D"/>
    <w:rsid w:val="00C9630D"/>
    <w:rsid w:val="00CB1745"/>
    <w:rsid w:val="00CD0809"/>
    <w:rsid w:val="00CE4D7E"/>
    <w:rsid w:val="00D07173"/>
    <w:rsid w:val="00DC53EC"/>
    <w:rsid w:val="00DC7B90"/>
    <w:rsid w:val="00E4360A"/>
    <w:rsid w:val="00E63513"/>
    <w:rsid w:val="00EB1F23"/>
    <w:rsid w:val="00F1768F"/>
    <w:rsid w:val="00F9055A"/>
    <w:rsid w:val="00FA2078"/>
    <w:rsid w:val="00FC3966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0A73353-E3ED-4075-8133-9647109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92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49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9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9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9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92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92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92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9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9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9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9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492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92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92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9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9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92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849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49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9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492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84925"/>
    <w:rPr>
      <w:b/>
      <w:bCs/>
    </w:rPr>
  </w:style>
  <w:style w:type="character" w:styleId="Emphasis">
    <w:name w:val="Emphasis"/>
    <w:basedOn w:val="DefaultParagraphFont"/>
    <w:uiPriority w:val="20"/>
    <w:qFormat/>
    <w:rsid w:val="00A8492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4925"/>
    <w:rPr>
      <w:szCs w:val="32"/>
    </w:rPr>
  </w:style>
  <w:style w:type="paragraph" w:styleId="ListParagraph">
    <w:name w:val="List Paragraph"/>
    <w:basedOn w:val="Normal"/>
    <w:uiPriority w:val="34"/>
    <w:qFormat/>
    <w:rsid w:val="00A849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492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492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92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925"/>
    <w:rPr>
      <w:b/>
      <w:i/>
      <w:sz w:val="24"/>
    </w:rPr>
  </w:style>
  <w:style w:type="character" w:styleId="SubtleEmphasis">
    <w:name w:val="Subtle Emphasis"/>
    <w:uiPriority w:val="19"/>
    <w:qFormat/>
    <w:rsid w:val="00A8492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492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492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492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492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492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7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387"/>
  </w:style>
  <w:style w:type="paragraph" w:styleId="Footer">
    <w:name w:val="footer"/>
    <w:basedOn w:val="Normal"/>
    <w:link w:val="FooterChar"/>
    <w:uiPriority w:val="99"/>
    <w:unhideWhenUsed/>
    <w:rsid w:val="006E7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387"/>
  </w:style>
  <w:style w:type="paragraph" w:styleId="BalloonText">
    <w:name w:val="Balloon Text"/>
    <w:basedOn w:val="Normal"/>
    <w:link w:val="BalloonTextChar"/>
    <w:uiPriority w:val="99"/>
    <w:semiHidden/>
    <w:unhideWhenUsed/>
    <w:rsid w:val="006E7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BB13-7422-4E5E-96CB-9D32E29B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Pasquariello</dc:creator>
  <cp:lastModifiedBy>Christian LeSueuer</cp:lastModifiedBy>
  <cp:revision>2</cp:revision>
  <cp:lastPrinted>2015-07-27T12:27:00Z</cp:lastPrinted>
  <dcterms:created xsi:type="dcterms:W3CDTF">2021-10-12T16:26:00Z</dcterms:created>
  <dcterms:modified xsi:type="dcterms:W3CDTF">2021-10-12T16:26:00Z</dcterms:modified>
</cp:coreProperties>
</file>