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6"/>
        <w:gridCol w:w="5131"/>
        <w:gridCol w:w="5127"/>
      </w:tblGrid>
      <w:tr w:rsidR="004979A5" w:rsidTr="00EC5663">
        <w:trPr>
          <w:trHeight w:val="2025"/>
        </w:trPr>
        <w:tc>
          <w:tcPr>
            <w:tcW w:w="12824" w:type="dxa"/>
            <w:gridSpan w:val="3"/>
            <w:tcBorders>
              <w:top w:val="double" w:sz="18" w:space="0" w:color="auto"/>
              <w:left w:val="double" w:sz="18" w:space="0" w:color="auto"/>
              <w:bottom w:val="single" w:sz="12" w:space="0" w:color="auto"/>
              <w:right w:val="double" w:sz="18" w:space="0" w:color="auto"/>
            </w:tcBorders>
            <w:vAlign w:val="center"/>
          </w:tcPr>
          <w:p w:rsidR="004979A5" w:rsidRPr="00EC5663" w:rsidRDefault="004979A5">
            <w:pPr>
              <w:rPr>
                <w:noProof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3D1DB5" wp14:editId="43A960A7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34290</wp:posOffset>
                  </wp:positionV>
                  <wp:extent cx="1066800" cy="1152525"/>
                  <wp:effectExtent l="0" t="0" r="0" b="9525"/>
                  <wp:wrapNone/>
                  <wp:docPr id="1" name="Picture 1" descr="https://upload.wikimedia.org/wikipedia/en/9/94/Salisbury_mascot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en/9/94/Salisbury_masco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                                              </w:t>
            </w:r>
          </w:p>
          <w:p w:rsidR="004979A5" w:rsidRPr="004979A5" w:rsidRDefault="004979A5">
            <w:pPr>
              <w:rPr>
                <w:rFonts w:ascii="Rockwell" w:hAnsi="Rockwell"/>
                <w:i/>
                <w:sz w:val="24"/>
              </w:rPr>
            </w:pPr>
            <w:r>
              <w:rPr>
                <w:rFonts w:ascii="Rockwell" w:hAnsi="Rockwell"/>
                <w:sz w:val="24"/>
              </w:rPr>
              <w:t xml:space="preserve">                                          </w:t>
            </w:r>
            <w:r w:rsidRPr="007434C8">
              <w:rPr>
                <w:rFonts w:ascii="Rockwell" w:hAnsi="Rockwell"/>
                <w:i/>
                <w:sz w:val="28"/>
              </w:rPr>
              <w:t>Salisbury University’ Regional Professional Development Schools</w:t>
            </w:r>
          </w:p>
          <w:p w:rsidR="004979A5" w:rsidRPr="004979A5" w:rsidRDefault="004979A5">
            <w:pPr>
              <w:rPr>
                <w:rFonts w:ascii="Rockwell" w:hAnsi="Rockwell"/>
                <w:b/>
                <w:sz w:val="72"/>
              </w:rPr>
            </w:pPr>
            <w:r>
              <w:rPr>
                <w:rFonts w:ascii="Rockwell" w:hAnsi="Rockwell"/>
                <w:sz w:val="24"/>
              </w:rPr>
              <w:t xml:space="preserve">                                          </w:t>
            </w:r>
            <w:r w:rsidRPr="004979A5">
              <w:rPr>
                <w:rFonts w:ascii="Rockwell" w:hAnsi="Rockwell"/>
                <w:b/>
                <w:sz w:val="72"/>
              </w:rPr>
              <w:t>PDS Strategic Plan Snapshot</w:t>
            </w:r>
          </w:p>
          <w:p w:rsidR="005E1C83" w:rsidRDefault="004979A5" w:rsidP="005E1C83">
            <w:pPr>
              <w:jc w:val="center"/>
              <w:rPr>
                <w:rFonts w:ascii="Rockwell" w:hAnsi="Rockwell"/>
                <w:sz w:val="28"/>
              </w:rPr>
            </w:pPr>
            <w:r>
              <w:rPr>
                <w:rFonts w:ascii="Rockwell" w:hAnsi="Rockwell"/>
                <w:sz w:val="24"/>
              </w:rPr>
              <w:t xml:space="preserve">       </w:t>
            </w:r>
            <w:r w:rsidR="005E1C83">
              <w:rPr>
                <w:rFonts w:ascii="Rockwell" w:hAnsi="Rockwell"/>
                <w:sz w:val="24"/>
              </w:rPr>
              <w:t xml:space="preserve">                           </w:t>
            </w:r>
            <w:r w:rsidR="005E1C83" w:rsidRPr="005E1C83">
              <w:rPr>
                <w:rFonts w:ascii="Rockwell" w:hAnsi="Rockwell"/>
                <w:i/>
                <w:sz w:val="28"/>
              </w:rPr>
              <w:t>PDS Site:  ______</w:t>
            </w:r>
            <w:r w:rsidR="00394BEC">
              <w:rPr>
                <w:rFonts w:ascii="Rockwell" w:hAnsi="Rockwell"/>
                <w:i/>
                <w:sz w:val="28"/>
              </w:rPr>
              <w:t>_______________________</w:t>
            </w:r>
            <w:bookmarkStart w:id="0" w:name="_GoBack"/>
            <w:bookmarkEnd w:id="0"/>
            <w:r w:rsidR="00394BEC">
              <w:rPr>
                <w:rFonts w:ascii="Rockwell" w:hAnsi="Rockwell"/>
                <w:i/>
                <w:sz w:val="28"/>
              </w:rPr>
              <w:t>____</w:t>
            </w:r>
            <w:r w:rsidR="005E1C83">
              <w:rPr>
                <w:rFonts w:ascii="Rockwell" w:hAnsi="Rockwell"/>
                <w:i/>
                <w:sz w:val="28"/>
              </w:rPr>
              <w:t>_</w:t>
            </w:r>
            <w:r w:rsidR="00394BEC">
              <w:rPr>
                <w:rFonts w:ascii="Rockwell" w:hAnsi="Rockwell"/>
                <w:i/>
                <w:sz w:val="28"/>
              </w:rPr>
              <w:t xml:space="preserve">  Academic Year:  ______________</w:t>
            </w:r>
          </w:p>
          <w:p w:rsidR="004979A5" w:rsidRDefault="005E1C83" w:rsidP="005E1C83">
            <w:pPr>
              <w:jc w:val="center"/>
              <w:rPr>
                <w:rFonts w:ascii="Rockwell" w:hAnsi="Rockwell"/>
                <w:sz w:val="24"/>
              </w:rPr>
            </w:pPr>
            <w:r w:rsidRPr="005E1C83">
              <w:rPr>
                <w:rFonts w:ascii="Rockwell" w:hAnsi="Rockwell"/>
                <w:sz w:val="52"/>
              </w:rPr>
              <w:t xml:space="preserve">   </w:t>
            </w:r>
            <w:r w:rsidR="004979A5" w:rsidRPr="005E1C83">
              <w:rPr>
                <w:rFonts w:ascii="Rockwell" w:hAnsi="Rockwell"/>
                <w:sz w:val="52"/>
              </w:rPr>
              <w:t xml:space="preserve">    </w:t>
            </w:r>
            <w:r w:rsidR="004979A5" w:rsidRPr="005E1C83">
              <w:rPr>
                <w:rFonts w:ascii="Rockwell" w:hAnsi="Rockwell"/>
                <w:sz w:val="28"/>
              </w:rPr>
              <w:t xml:space="preserve">                                                                                </w:t>
            </w:r>
            <w:r w:rsidR="007434C8" w:rsidRPr="005E1C83">
              <w:rPr>
                <w:rFonts w:ascii="Rockwell" w:hAnsi="Rockwell"/>
                <w:sz w:val="28"/>
              </w:rPr>
              <w:t xml:space="preserve">                       </w:t>
            </w:r>
            <w:r w:rsidR="004979A5">
              <w:rPr>
                <w:rFonts w:ascii="Rockwell" w:hAnsi="Rockwell"/>
                <w:sz w:val="24"/>
              </w:rPr>
              <w:t xml:space="preserve">                                      </w:t>
            </w:r>
          </w:p>
        </w:tc>
      </w:tr>
      <w:tr w:rsidR="007434C8" w:rsidTr="00D96D8B">
        <w:tc>
          <w:tcPr>
            <w:tcW w:w="12824" w:type="dxa"/>
            <w:gridSpan w:val="3"/>
            <w:tcBorders>
              <w:top w:val="single" w:sz="12" w:space="0" w:color="auto"/>
              <w:left w:val="double" w:sz="18" w:space="0" w:color="auto"/>
              <w:right w:val="double" w:sz="18" w:space="0" w:color="auto"/>
            </w:tcBorders>
            <w:shd w:val="clear" w:color="auto" w:fill="FFD966" w:themeFill="accent4" w:themeFillTint="99"/>
          </w:tcPr>
          <w:p w:rsidR="007434C8" w:rsidRPr="007434C8" w:rsidRDefault="007434C8" w:rsidP="007434C8">
            <w:pPr>
              <w:rPr>
                <w:rFonts w:ascii="Rockwell" w:hAnsi="Rockwell"/>
                <w:sz w:val="12"/>
              </w:rPr>
            </w:pPr>
          </w:p>
          <w:p w:rsidR="007434C8" w:rsidRDefault="007434C8" w:rsidP="007434C8">
            <w:pPr>
              <w:rPr>
                <w:rFonts w:ascii="Rockwell" w:hAnsi="Rockwell"/>
                <w:sz w:val="28"/>
              </w:rPr>
            </w:pPr>
            <w:r w:rsidRPr="007434C8">
              <w:rPr>
                <w:rFonts w:ascii="Rockwell" w:hAnsi="Rockwell"/>
                <w:sz w:val="28"/>
              </w:rPr>
              <w:t xml:space="preserve">Identify at least one standard from your site’s Strategic Planning Tool that your coordinating council would like to highlight.  It can be a new initiative, a current practice that you are </w:t>
            </w:r>
            <w:r w:rsidR="00596BAA">
              <w:rPr>
                <w:rFonts w:ascii="Rockwell" w:hAnsi="Rockwell"/>
                <w:sz w:val="28"/>
              </w:rPr>
              <w:t>enhancing</w:t>
            </w:r>
            <w:r w:rsidRPr="007434C8">
              <w:rPr>
                <w:rFonts w:ascii="Rockwell" w:hAnsi="Rockwell"/>
                <w:sz w:val="28"/>
              </w:rPr>
              <w:t xml:space="preserve">, or simply something that your team is excited about regarding PDS at your site for this academic year.   </w:t>
            </w:r>
          </w:p>
          <w:p w:rsidR="007434C8" w:rsidRPr="00C16F0E" w:rsidRDefault="007434C8" w:rsidP="007434C8">
            <w:pPr>
              <w:rPr>
                <w:rFonts w:ascii="Rockwell" w:hAnsi="Rockwell"/>
                <w:sz w:val="18"/>
              </w:rPr>
            </w:pPr>
            <w:r w:rsidRPr="00C16F0E">
              <w:rPr>
                <w:rFonts w:ascii="Rockwell" w:hAnsi="Rockwell"/>
                <w:sz w:val="18"/>
              </w:rPr>
              <w:t xml:space="preserve">Be sure to submit a hard copy or </w:t>
            </w:r>
            <w:r w:rsidR="00C16F0E" w:rsidRPr="00C16F0E">
              <w:rPr>
                <w:rFonts w:ascii="Rockwell" w:hAnsi="Rockwell"/>
                <w:sz w:val="18"/>
              </w:rPr>
              <w:t>send</w:t>
            </w:r>
            <w:r w:rsidRPr="00C16F0E">
              <w:rPr>
                <w:rFonts w:ascii="Rockwell" w:hAnsi="Rockwell"/>
                <w:sz w:val="18"/>
              </w:rPr>
              <w:t xml:space="preserve"> an electronic copy </w:t>
            </w:r>
            <w:r w:rsidR="00C16F0E" w:rsidRPr="00C16F0E">
              <w:rPr>
                <w:rFonts w:ascii="Rockwell" w:hAnsi="Rockwell"/>
                <w:sz w:val="18"/>
              </w:rPr>
              <w:t>(that you will receive via email)</w:t>
            </w:r>
            <w:r w:rsidRPr="00C16F0E">
              <w:rPr>
                <w:rFonts w:ascii="Rockwell" w:hAnsi="Rockwell"/>
                <w:sz w:val="18"/>
              </w:rPr>
              <w:t xml:space="preserve"> to Sara E</w:t>
            </w:r>
            <w:r w:rsidR="00B65017" w:rsidRPr="00C16F0E">
              <w:rPr>
                <w:rFonts w:ascii="Rockwell" w:hAnsi="Rockwell"/>
                <w:sz w:val="18"/>
              </w:rPr>
              <w:t>lburn at sj</w:t>
            </w:r>
            <w:r w:rsidR="00394BEC">
              <w:rPr>
                <w:rFonts w:ascii="Rockwell" w:hAnsi="Rockwell"/>
                <w:sz w:val="18"/>
              </w:rPr>
              <w:t>elburn@salisbury.edu</w:t>
            </w:r>
            <w:r w:rsidR="00B65017" w:rsidRPr="00C16F0E">
              <w:rPr>
                <w:rFonts w:ascii="Rockwell" w:hAnsi="Rockwell"/>
                <w:sz w:val="18"/>
              </w:rPr>
              <w:t>.</w:t>
            </w:r>
          </w:p>
          <w:p w:rsidR="007434C8" w:rsidRPr="007434C8" w:rsidRDefault="007434C8" w:rsidP="007434C8">
            <w:pPr>
              <w:rPr>
                <w:rFonts w:ascii="Rockwell" w:hAnsi="Rockwell"/>
                <w:sz w:val="12"/>
              </w:rPr>
            </w:pPr>
          </w:p>
        </w:tc>
      </w:tr>
      <w:tr w:rsidR="00D96D8B" w:rsidTr="00D96D8B">
        <w:tc>
          <w:tcPr>
            <w:tcW w:w="2566" w:type="dxa"/>
            <w:tcBorders>
              <w:top w:val="single" w:sz="12" w:space="0" w:color="auto"/>
              <w:left w:val="doub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20000"/>
          </w:tcPr>
          <w:p w:rsidR="00D96D8B" w:rsidRPr="00D96D8B" w:rsidRDefault="00D96D8B" w:rsidP="007434C8">
            <w:pPr>
              <w:jc w:val="center"/>
              <w:rPr>
                <w:rFonts w:ascii="Rockwell" w:hAnsi="Rockwell"/>
                <w:color w:val="FFFFFF" w:themeColor="background1"/>
                <w:sz w:val="28"/>
              </w:rPr>
            </w:pPr>
            <w:r w:rsidRPr="00D96D8B">
              <w:rPr>
                <w:rFonts w:ascii="Rockwell" w:hAnsi="Rockwell"/>
                <w:color w:val="FFFFFF" w:themeColor="background1"/>
                <w:sz w:val="28"/>
              </w:rPr>
              <w:t>PDS Standard</w:t>
            </w:r>
          </w:p>
        </w:tc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0000"/>
          </w:tcPr>
          <w:p w:rsidR="00D96D8B" w:rsidRPr="00D96D8B" w:rsidRDefault="00D96D8B" w:rsidP="007434C8">
            <w:pPr>
              <w:jc w:val="center"/>
              <w:rPr>
                <w:rFonts w:ascii="Rockwell" w:hAnsi="Rockwell"/>
                <w:sz w:val="28"/>
              </w:rPr>
            </w:pPr>
            <w:r w:rsidRPr="00D96D8B">
              <w:rPr>
                <w:rFonts w:ascii="Rockwell" w:hAnsi="Rockwell"/>
                <w:sz w:val="28"/>
              </w:rPr>
              <w:t>Evidence for Meeting the Standard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8" w:space="0" w:color="auto"/>
            </w:tcBorders>
            <w:shd w:val="clear" w:color="auto" w:fill="920000"/>
          </w:tcPr>
          <w:p w:rsidR="00D96D8B" w:rsidRPr="00D96D8B" w:rsidRDefault="00C16F0E" w:rsidP="007434C8">
            <w:pPr>
              <w:jc w:val="center"/>
              <w:rPr>
                <w:rFonts w:ascii="Rockwell" w:hAnsi="Rockwell"/>
                <w:sz w:val="28"/>
              </w:rPr>
            </w:pPr>
            <w:r>
              <w:rPr>
                <w:rFonts w:ascii="Rockwell" w:hAnsi="Rockwell"/>
                <w:sz w:val="28"/>
              </w:rPr>
              <w:t>Plan</w:t>
            </w:r>
            <w:r w:rsidR="00394BEC">
              <w:rPr>
                <w:rFonts w:ascii="Rockwell" w:hAnsi="Rockwell"/>
                <w:sz w:val="28"/>
              </w:rPr>
              <w:t xml:space="preserve"> for the </w:t>
            </w:r>
            <w:r w:rsidR="00D96D8B" w:rsidRPr="00D96D8B">
              <w:rPr>
                <w:rFonts w:ascii="Rockwell" w:hAnsi="Rockwell"/>
                <w:sz w:val="28"/>
              </w:rPr>
              <w:t>Academic Year</w:t>
            </w:r>
          </w:p>
        </w:tc>
      </w:tr>
      <w:tr w:rsidR="00D96D8B" w:rsidTr="00D96D8B">
        <w:tc>
          <w:tcPr>
            <w:tcW w:w="2566" w:type="dxa"/>
            <w:tcBorders>
              <w:top w:val="single" w:sz="12" w:space="0" w:color="auto"/>
              <w:left w:val="double" w:sz="18" w:space="0" w:color="auto"/>
              <w:bottom w:val="double" w:sz="18" w:space="0" w:color="auto"/>
              <w:right w:val="single" w:sz="12" w:space="0" w:color="auto"/>
            </w:tcBorders>
          </w:tcPr>
          <w:p w:rsidR="00D96D8B" w:rsidRDefault="00D96D8B">
            <w:pPr>
              <w:rPr>
                <w:rFonts w:ascii="Rockwell" w:hAnsi="Rockwell"/>
                <w:sz w:val="24"/>
              </w:rPr>
            </w:pPr>
          </w:p>
          <w:p w:rsidR="00D96D8B" w:rsidRDefault="00D96D8B">
            <w:pPr>
              <w:rPr>
                <w:rFonts w:ascii="Rockwell" w:hAnsi="Rockwell"/>
                <w:sz w:val="24"/>
              </w:rPr>
            </w:pPr>
          </w:p>
          <w:p w:rsidR="00D96D8B" w:rsidRDefault="00D96D8B">
            <w:pPr>
              <w:rPr>
                <w:rFonts w:ascii="Rockwell" w:hAnsi="Rockwell"/>
                <w:sz w:val="24"/>
              </w:rPr>
            </w:pPr>
          </w:p>
          <w:p w:rsidR="00D96D8B" w:rsidRPr="00596BAA" w:rsidRDefault="00D96D8B">
            <w:pPr>
              <w:rPr>
                <w:rFonts w:ascii="Rockwell" w:hAnsi="Rockwell"/>
                <w:sz w:val="24"/>
              </w:rPr>
            </w:pPr>
          </w:p>
          <w:p w:rsidR="00D96D8B" w:rsidRDefault="00D96D8B">
            <w:pPr>
              <w:rPr>
                <w:rFonts w:ascii="Rockwell" w:hAnsi="Rockwell"/>
                <w:sz w:val="24"/>
              </w:rPr>
            </w:pPr>
          </w:p>
          <w:p w:rsidR="00D96D8B" w:rsidRPr="00EC5663" w:rsidRDefault="00D96D8B">
            <w:pPr>
              <w:rPr>
                <w:rFonts w:ascii="Rockwell" w:hAnsi="Rockwell"/>
                <w:sz w:val="20"/>
              </w:rPr>
            </w:pPr>
          </w:p>
          <w:p w:rsidR="00D96D8B" w:rsidRDefault="00D96D8B">
            <w:pPr>
              <w:rPr>
                <w:rFonts w:ascii="Rockwell" w:hAnsi="Rockwell"/>
                <w:sz w:val="24"/>
              </w:rPr>
            </w:pPr>
          </w:p>
          <w:p w:rsidR="00D96D8B" w:rsidRDefault="00D96D8B">
            <w:pPr>
              <w:rPr>
                <w:rFonts w:ascii="Rockwell" w:hAnsi="Rockwell"/>
                <w:sz w:val="24"/>
              </w:rPr>
            </w:pPr>
          </w:p>
          <w:p w:rsidR="00D96D8B" w:rsidRPr="00EC5663" w:rsidRDefault="00D96D8B">
            <w:pPr>
              <w:rPr>
                <w:rFonts w:ascii="Rockwell" w:hAnsi="Rockwell"/>
                <w:sz w:val="2"/>
              </w:rPr>
            </w:pPr>
          </w:p>
          <w:p w:rsidR="00D96D8B" w:rsidRDefault="00D96D8B">
            <w:pPr>
              <w:rPr>
                <w:rFonts w:ascii="Rockwell" w:hAnsi="Rockwell"/>
                <w:sz w:val="24"/>
              </w:rPr>
            </w:pPr>
          </w:p>
          <w:p w:rsidR="00D96D8B" w:rsidRDefault="00D96D8B">
            <w:pPr>
              <w:rPr>
                <w:rFonts w:ascii="Rockwell" w:hAnsi="Rockwell"/>
                <w:sz w:val="24"/>
              </w:rPr>
            </w:pPr>
          </w:p>
          <w:p w:rsidR="00D96D8B" w:rsidRPr="00EC5663" w:rsidRDefault="00D96D8B">
            <w:pPr>
              <w:rPr>
                <w:rFonts w:ascii="Rockwell" w:hAnsi="Rockwell"/>
                <w:sz w:val="40"/>
              </w:rPr>
            </w:pPr>
          </w:p>
          <w:p w:rsidR="00D96D8B" w:rsidRDefault="00D96D8B">
            <w:pPr>
              <w:rPr>
                <w:rFonts w:ascii="Rockwell" w:hAnsi="Rockwell"/>
                <w:sz w:val="24"/>
              </w:rPr>
            </w:pPr>
          </w:p>
          <w:p w:rsidR="00D96D8B" w:rsidRPr="00EC5663" w:rsidRDefault="00D96D8B">
            <w:pPr>
              <w:rPr>
                <w:rFonts w:ascii="Rockwell" w:hAnsi="Rockwell"/>
                <w:sz w:val="44"/>
              </w:rPr>
            </w:pPr>
          </w:p>
          <w:p w:rsidR="00D96D8B" w:rsidRPr="00596BAA" w:rsidRDefault="00D96D8B">
            <w:pPr>
              <w:rPr>
                <w:rFonts w:ascii="Rockwell" w:hAnsi="Rockwell"/>
                <w:sz w:val="8"/>
              </w:rPr>
            </w:pPr>
          </w:p>
        </w:tc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double" w:sz="18" w:space="0" w:color="auto"/>
              <w:right w:val="single" w:sz="12" w:space="0" w:color="auto"/>
            </w:tcBorders>
          </w:tcPr>
          <w:p w:rsidR="00D96D8B" w:rsidRPr="00EC5663" w:rsidRDefault="00D96D8B">
            <w:pPr>
              <w:rPr>
                <w:rFonts w:ascii="Rockwell" w:hAnsi="Rockwell"/>
              </w:rPr>
            </w:pPr>
          </w:p>
        </w:tc>
        <w:tc>
          <w:tcPr>
            <w:tcW w:w="5127" w:type="dxa"/>
            <w:tcBorders>
              <w:top w:val="single" w:sz="12" w:space="0" w:color="auto"/>
              <w:left w:val="single" w:sz="12" w:space="0" w:color="auto"/>
              <w:bottom w:val="double" w:sz="18" w:space="0" w:color="auto"/>
              <w:right w:val="double" w:sz="18" w:space="0" w:color="auto"/>
            </w:tcBorders>
          </w:tcPr>
          <w:p w:rsidR="00D96D8B" w:rsidRDefault="00D96D8B">
            <w:pPr>
              <w:rPr>
                <w:rFonts w:ascii="Rockwell" w:hAnsi="Rockwell"/>
                <w:sz w:val="24"/>
              </w:rPr>
            </w:pPr>
          </w:p>
        </w:tc>
      </w:tr>
    </w:tbl>
    <w:p w:rsidR="0022649E" w:rsidRPr="004979A5" w:rsidRDefault="0022649E" w:rsidP="00EC5663">
      <w:pPr>
        <w:rPr>
          <w:rFonts w:ascii="Rockwell" w:hAnsi="Rockwell"/>
          <w:sz w:val="24"/>
        </w:rPr>
      </w:pPr>
    </w:p>
    <w:sectPr w:rsidR="0022649E" w:rsidRPr="004979A5" w:rsidSect="004979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A5"/>
    <w:rsid w:val="0022649E"/>
    <w:rsid w:val="00394BEC"/>
    <w:rsid w:val="004979A5"/>
    <w:rsid w:val="00596BAA"/>
    <w:rsid w:val="005E1C83"/>
    <w:rsid w:val="007434C8"/>
    <w:rsid w:val="00B65017"/>
    <w:rsid w:val="00C16F0E"/>
    <w:rsid w:val="00D96D8B"/>
    <w:rsid w:val="00E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FC9A7-2C77-4A42-8F6C-A8C2C7D6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4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Elburn</dc:creator>
  <cp:keywords/>
  <dc:description/>
  <cp:lastModifiedBy>Sara Elburn</cp:lastModifiedBy>
  <cp:revision>2</cp:revision>
  <cp:lastPrinted>2016-09-27T18:06:00Z</cp:lastPrinted>
  <dcterms:created xsi:type="dcterms:W3CDTF">2019-07-10T17:18:00Z</dcterms:created>
  <dcterms:modified xsi:type="dcterms:W3CDTF">2019-07-10T17:18:00Z</dcterms:modified>
</cp:coreProperties>
</file>